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96A72" w14:textId="684EB8C1" w:rsidR="00A50A8B" w:rsidRDefault="00A50A8B" w:rsidP="00A50A8B">
      <w:pPr>
        <w:pStyle w:val="OMBInfo"/>
      </w:pPr>
      <w:r>
        <w:t xml:space="preserve">OMB No. 0925-0001 and 0925-0002 (Rev. </w:t>
      </w:r>
      <w:r w:rsidR="007E6E1E" w:rsidRPr="007E6E1E">
        <w:t xml:space="preserve">03/2020 </w:t>
      </w:r>
      <w:r>
        <w:t xml:space="preserve">Approved Through </w:t>
      </w:r>
      <w:r w:rsidR="00FE7A5F">
        <w:t>02/28/2023</w:t>
      </w:r>
      <w:r>
        <w:t>)</w:t>
      </w:r>
    </w:p>
    <w:p w14:paraId="48D07FF5" w14:textId="77777777" w:rsidR="002B7443" w:rsidRPr="006E6FB5" w:rsidRDefault="002B7443" w:rsidP="006E6FB5">
      <w:pPr>
        <w:pStyle w:val="Title"/>
      </w:pPr>
      <w:r w:rsidRPr="006E6FB5">
        <w:t>BIOGRAPHICAL SKETCH</w:t>
      </w:r>
    </w:p>
    <w:p w14:paraId="01C9B6C5" w14:textId="65A14670" w:rsidR="002B7443" w:rsidRPr="00AC4E7B" w:rsidRDefault="002B7443" w:rsidP="00F7284D">
      <w:pPr>
        <w:pStyle w:val="HeadingNote"/>
        <w:rPr>
          <w:sz w:val="2"/>
        </w:rPr>
      </w:pPr>
    </w:p>
    <w:p w14:paraId="4F46CDBB" w14:textId="4F79FE3A"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6E6D2E" w:rsidRPr="000167B6">
        <w:rPr>
          <w:b/>
          <w:sz w:val="24"/>
          <w:szCs w:val="24"/>
        </w:rPr>
        <w:t>Paula E. Gregory</w:t>
      </w:r>
    </w:p>
    <w:p w14:paraId="7FFF41C1" w14:textId="30EF2D05"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USER NAME (credential, e.g., agency login)</w:t>
      </w:r>
      <w:r w:rsidR="002B7443" w:rsidRPr="00D3779E">
        <w:rPr>
          <w:sz w:val="22"/>
        </w:rPr>
        <w:t>:</w:t>
      </w:r>
      <w:r w:rsidR="00E03323" w:rsidRPr="006E6D2E">
        <w:rPr>
          <w:b/>
          <w:sz w:val="22"/>
        </w:rPr>
        <w:t xml:space="preserve"> </w:t>
      </w:r>
      <w:r w:rsidR="006E6D2E" w:rsidRPr="006E6D2E">
        <w:rPr>
          <w:b/>
          <w:sz w:val="22"/>
        </w:rPr>
        <w:t>PGREGO</w:t>
      </w:r>
    </w:p>
    <w:p w14:paraId="74873D9A" w14:textId="5062BA93" w:rsidR="002B7443" w:rsidRPr="000167B6" w:rsidRDefault="00E047AD" w:rsidP="002B7443">
      <w:pPr>
        <w:pStyle w:val="FormFieldCaption1"/>
        <w:pBdr>
          <w:between w:val="single" w:sz="4" w:space="1" w:color="auto"/>
        </w:pBdr>
        <w:rPr>
          <w:sz w:val="24"/>
          <w:szCs w:val="24"/>
        </w:rPr>
      </w:pPr>
      <w:r w:rsidRPr="00D3779E">
        <w:rPr>
          <w:sz w:val="22"/>
        </w:rPr>
        <w:t>POSITION TITLE</w:t>
      </w:r>
      <w:r w:rsidR="002B7443" w:rsidRPr="00D3779E">
        <w:rPr>
          <w:sz w:val="22"/>
        </w:rPr>
        <w:t>:</w:t>
      </w:r>
      <w:r w:rsidR="006E6D2E">
        <w:rPr>
          <w:sz w:val="22"/>
        </w:rPr>
        <w:t xml:space="preserve"> </w:t>
      </w:r>
      <w:r w:rsidR="006E6D2E" w:rsidRPr="000167B6">
        <w:rPr>
          <w:b/>
          <w:sz w:val="24"/>
          <w:szCs w:val="24"/>
        </w:rPr>
        <w:t>Professor</w:t>
      </w:r>
    </w:p>
    <w:p w14:paraId="035344DF" w14:textId="761779A6" w:rsidR="002B7443" w:rsidRPr="00D3779E" w:rsidRDefault="002B7443" w:rsidP="002B7443">
      <w:pPr>
        <w:pStyle w:val="FormFieldCaption1"/>
        <w:pBdr>
          <w:between w:val="single" w:sz="4" w:space="1" w:color="auto"/>
        </w:pBdr>
        <w:rPr>
          <w:sz w:val="22"/>
        </w:rPr>
      </w:pPr>
      <w:r w:rsidRPr="00D3779E">
        <w:rPr>
          <w:sz w:val="22"/>
        </w:rPr>
        <w:t>EDUCATION/TRAINING</w:t>
      </w:r>
      <w:r w:rsidR="006E6D2E">
        <w:rPr>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6E6D2E">
        <w:trPr>
          <w:cantSplit/>
          <w:trHeight w:val="845"/>
          <w:tblHeader/>
        </w:trPr>
        <w:tc>
          <w:tcPr>
            <w:tcW w:w="5220" w:type="dxa"/>
            <w:tcBorders>
              <w:top w:val="single" w:sz="4" w:space="0" w:color="auto"/>
              <w:bottom w:val="single" w:sz="4" w:space="0" w:color="auto"/>
            </w:tcBorders>
          </w:tcPr>
          <w:p w14:paraId="48B20264" w14:textId="77777777" w:rsidR="006E6D2E" w:rsidRDefault="006E6D2E" w:rsidP="000B5732">
            <w:pPr>
              <w:pStyle w:val="FormFieldCaption"/>
              <w:jc w:val="center"/>
              <w:rPr>
                <w:sz w:val="22"/>
              </w:rPr>
            </w:pPr>
          </w:p>
          <w:p w14:paraId="5DCFDE41" w14:textId="6012B4E1"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tcPr>
          <w:p w14:paraId="45933FAA" w14:textId="77777777" w:rsidR="006E6D2E" w:rsidRDefault="006E6D2E" w:rsidP="000B5732">
            <w:pPr>
              <w:pStyle w:val="FormFieldCaption"/>
              <w:jc w:val="center"/>
              <w:rPr>
                <w:sz w:val="22"/>
              </w:rPr>
            </w:pPr>
          </w:p>
          <w:p w14:paraId="0A8E3E0E" w14:textId="3635B5FB" w:rsidR="00933173" w:rsidRPr="00D3779E" w:rsidRDefault="00933173" w:rsidP="000B5732">
            <w:pPr>
              <w:pStyle w:val="FormFieldCaption"/>
              <w:jc w:val="center"/>
              <w:rPr>
                <w:sz w:val="22"/>
              </w:rPr>
            </w:pPr>
            <w:r w:rsidRPr="00D3779E">
              <w:rPr>
                <w:sz w:val="22"/>
              </w:rPr>
              <w:t>DEGREE</w:t>
            </w:r>
          </w:p>
          <w:p w14:paraId="32A0C014" w14:textId="102C0CC8" w:rsidR="00933173" w:rsidRPr="00D3779E" w:rsidRDefault="00933173" w:rsidP="000B5732">
            <w:pPr>
              <w:pStyle w:val="FormFieldCaption"/>
              <w:rPr>
                <w:sz w:val="22"/>
              </w:rPr>
            </w:pPr>
          </w:p>
        </w:tc>
        <w:tc>
          <w:tcPr>
            <w:tcW w:w="1584" w:type="dxa"/>
            <w:tcBorders>
              <w:top w:val="single" w:sz="4" w:space="0" w:color="auto"/>
              <w:bottom w:val="single" w:sz="4" w:space="0" w:color="auto"/>
            </w:tcBorders>
          </w:tcPr>
          <w:p w14:paraId="01502870" w14:textId="77777777" w:rsidR="006E6D2E" w:rsidRDefault="006E6D2E" w:rsidP="000B5732">
            <w:pPr>
              <w:pStyle w:val="FormFieldCaption"/>
              <w:jc w:val="center"/>
              <w:rPr>
                <w:sz w:val="22"/>
              </w:rPr>
            </w:pPr>
          </w:p>
          <w:p w14:paraId="143620A6" w14:textId="37585227" w:rsidR="00933173" w:rsidRPr="00D3779E" w:rsidRDefault="00C1247F" w:rsidP="006E6D2E">
            <w:pPr>
              <w:pStyle w:val="FormFieldCaption"/>
              <w:jc w:val="center"/>
              <w:rPr>
                <w:sz w:val="22"/>
              </w:rPr>
            </w:pPr>
            <w:r w:rsidRPr="00D3779E">
              <w:rPr>
                <w:sz w:val="22"/>
              </w:rPr>
              <w:t>Completion Date</w:t>
            </w:r>
          </w:p>
        </w:tc>
        <w:tc>
          <w:tcPr>
            <w:tcW w:w="2592" w:type="dxa"/>
            <w:tcBorders>
              <w:top w:val="single" w:sz="4" w:space="0" w:color="auto"/>
              <w:bottom w:val="single" w:sz="4" w:space="0" w:color="auto"/>
            </w:tcBorders>
          </w:tcPr>
          <w:p w14:paraId="111499A1" w14:textId="77777777" w:rsidR="006E6D2E" w:rsidRDefault="006E6D2E" w:rsidP="000B5732">
            <w:pPr>
              <w:pStyle w:val="FormFieldCaption"/>
              <w:jc w:val="center"/>
              <w:rPr>
                <w:sz w:val="22"/>
              </w:rPr>
            </w:pPr>
          </w:p>
          <w:p w14:paraId="7E87FA43" w14:textId="256E3C86"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6E6D2E" w:rsidRPr="00D3779E" w14:paraId="5CD50646" w14:textId="77777777" w:rsidTr="005F0B12">
        <w:trPr>
          <w:cantSplit/>
          <w:trHeight w:val="395"/>
        </w:trPr>
        <w:tc>
          <w:tcPr>
            <w:tcW w:w="5220" w:type="dxa"/>
            <w:tcBorders>
              <w:top w:val="single" w:sz="4" w:space="0" w:color="auto"/>
            </w:tcBorders>
          </w:tcPr>
          <w:p w14:paraId="3B0C531B" w14:textId="5384FBDE" w:rsidR="006E6D2E" w:rsidRPr="006E6D2E" w:rsidRDefault="006E6D2E" w:rsidP="006E6D2E">
            <w:pPr>
              <w:pStyle w:val="FormFieldCaption"/>
              <w:spacing w:before="20" w:after="20"/>
              <w:rPr>
                <w:sz w:val="22"/>
                <w:szCs w:val="22"/>
              </w:rPr>
            </w:pPr>
            <w:r w:rsidRPr="006E6D2E">
              <w:rPr>
                <w:sz w:val="22"/>
                <w:szCs w:val="22"/>
              </w:rPr>
              <w:t>University of Southern Mississippi</w:t>
            </w:r>
          </w:p>
        </w:tc>
        <w:tc>
          <w:tcPr>
            <w:tcW w:w="1440" w:type="dxa"/>
            <w:tcBorders>
              <w:top w:val="single" w:sz="4" w:space="0" w:color="auto"/>
            </w:tcBorders>
          </w:tcPr>
          <w:p w14:paraId="62DD05C1" w14:textId="2FBF6039" w:rsidR="006E6D2E" w:rsidRPr="006E6D2E" w:rsidRDefault="006E6D2E" w:rsidP="006E6D2E">
            <w:pPr>
              <w:pStyle w:val="FormFieldCaption"/>
              <w:spacing w:before="20" w:after="20"/>
              <w:jc w:val="center"/>
              <w:rPr>
                <w:sz w:val="22"/>
                <w:szCs w:val="22"/>
              </w:rPr>
            </w:pPr>
            <w:r w:rsidRPr="006E6D2E">
              <w:rPr>
                <w:sz w:val="22"/>
                <w:szCs w:val="22"/>
              </w:rPr>
              <w:t>B.S.</w:t>
            </w:r>
          </w:p>
        </w:tc>
        <w:tc>
          <w:tcPr>
            <w:tcW w:w="1584" w:type="dxa"/>
            <w:tcBorders>
              <w:top w:val="single" w:sz="4" w:space="0" w:color="auto"/>
            </w:tcBorders>
          </w:tcPr>
          <w:p w14:paraId="543299E0" w14:textId="5BDB25C0" w:rsidR="006E6D2E" w:rsidRPr="006E6D2E" w:rsidRDefault="006E6D2E" w:rsidP="006E6D2E">
            <w:pPr>
              <w:pStyle w:val="FormFieldCaption"/>
              <w:spacing w:before="20" w:after="20"/>
              <w:jc w:val="center"/>
              <w:rPr>
                <w:sz w:val="22"/>
                <w:szCs w:val="22"/>
              </w:rPr>
            </w:pPr>
            <w:r w:rsidRPr="006E6D2E">
              <w:rPr>
                <w:sz w:val="22"/>
                <w:szCs w:val="22"/>
              </w:rPr>
              <w:t>1977</w:t>
            </w:r>
          </w:p>
        </w:tc>
        <w:tc>
          <w:tcPr>
            <w:tcW w:w="2592" w:type="dxa"/>
            <w:tcBorders>
              <w:top w:val="single" w:sz="4" w:space="0" w:color="auto"/>
            </w:tcBorders>
          </w:tcPr>
          <w:p w14:paraId="7BC5582F" w14:textId="014415B0" w:rsidR="006E6D2E" w:rsidRPr="006E6D2E" w:rsidRDefault="006E6D2E" w:rsidP="006E6D2E">
            <w:pPr>
              <w:pStyle w:val="FormFieldCaption"/>
              <w:spacing w:before="20" w:after="20"/>
              <w:rPr>
                <w:sz w:val="22"/>
                <w:szCs w:val="22"/>
              </w:rPr>
            </w:pPr>
            <w:r w:rsidRPr="006E6D2E">
              <w:rPr>
                <w:sz w:val="22"/>
                <w:szCs w:val="22"/>
              </w:rPr>
              <w:t>Biology</w:t>
            </w:r>
          </w:p>
        </w:tc>
      </w:tr>
      <w:tr w:rsidR="006E6D2E" w:rsidRPr="00D3779E" w14:paraId="1515F345" w14:textId="77777777" w:rsidTr="005F0B12">
        <w:trPr>
          <w:cantSplit/>
          <w:trHeight w:val="395"/>
        </w:trPr>
        <w:tc>
          <w:tcPr>
            <w:tcW w:w="5220" w:type="dxa"/>
          </w:tcPr>
          <w:p w14:paraId="7DED23E7" w14:textId="2C00B9BC" w:rsidR="006E6D2E" w:rsidRPr="006E6D2E" w:rsidRDefault="006E6D2E" w:rsidP="006E6D2E">
            <w:pPr>
              <w:pStyle w:val="FormFieldCaption"/>
              <w:spacing w:before="20" w:after="20"/>
              <w:rPr>
                <w:sz w:val="22"/>
                <w:szCs w:val="22"/>
              </w:rPr>
            </w:pPr>
            <w:r w:rsidRPr="006E6D2E">
              <w:rPr>
                <w:sz w:val="22"/>
                <w:szCs w:val="22"/>
              </w:rPr>
              <w:t>University of Southern Mississippi</w:t>
            </w:r>
          </w:p>
        </w:tc>
        <w:tc>
          <w:tcPr>
            <w:tcW w:w="1440" w:type="dxa"/>
          </w:tcPr>
          <w:p w14:paraId="0D874BFC" w14:textId="32E22F00" w:rsidR="006E6D2E" w:rsidRPr="006E6D2E" w:rsidRDefault="006E6D2E" w:rsidP="006E6D2E">
            <w:pPr>
              <w:pStyle w:val="FormFieldCaption"/>
              <w:spacing w:before="20" w:after="20"/>
              <w:jc w:val="center"/>
              <w:rPr>
                <w:sz w:val="22"/>
                <w:szCs w:val="22"/>
              </w:rPr>
            </w:pPr>
            <w:r w:rsidRPr="006E6D2E">
              <w:rPr>
                <w:sz w:val="22"/>
                <w:szCs w:val="22"/>
              </w:rPr>
              <w:t>M.S.</w:t>
            </w:r>
          </w:p>
        </w:tc>
        <w:tc>
          <w:tcPr>
            <w:tcW w:w="1584" w:type="dxa"/>
          </w:tcPr>
          <w:p w14:paraId="1A7AA7CA" w14:textId="2A31DFD7" w:rsidR="006E6D2E" w:rsidRPr="006E6D2E" w:rsidRDefault="006E6D2E" w:rsidP="006E6D2E">
            <w:pPr>
              <w:pStyle w:val="FormFieldCaption"/>
              <w:spacing w:before="20" w:after="20"/>
              <w:jc w:val="center"/>
              <w:rPr>
                <w:sz w:val="22"/>
                <w:szCs w:val="22"/>
              </w:rPr>
            </w:pPr>
            <w:r w:rsidRPr="006E6D2E">
              <w:rPr>
                <w:sz w:val="22"/>
                <w:szCs w:val="22"/>
              </w:rPr>
              <w:t>1979</w:t>
            </w:r>
          </w:p>
        </w:tc>
        <w:tc>
          <w:tcPr>
            <w:tcW w:w="2592" w:type="dxa"/>
          </w:tcPr>
          <w:p w14:paraId="4CC74E5C" w14:textId="56650C37" w:rsidR="006E6D2E" w:rsidRPr="006E6D2E" w:rsidRDefault="006E6D2E" w:rsidP="006E6D2E">
            <w:pPr>
              <w:pStyle w:val="FormFieldCaption"/>
              <w:spacing w:before="20" w:after="20"/>
              <w:rPr>
                <w:sz w:val="22"/>
                <w:szCs w:val="22"/>
              </w:rPr>
            </w:pPr>
            <w:r w:rsidRPr="006E6D2E">
              <w:rPr>
                <w:sz w:val="22"/>
                <w:szCs w:val="22"/>
              </w:rPr>
              <w:t>Cell Biol &amp; Genetics</w:t>
            </w:r>
          </w:p>
        </w:tc>
      </w:tr>
      <w:tr w:rsidR="006E6D2E" w:rsidRPr="00D3779E" w14:paraId="51E27C1C" w14:textId="77777777" w:rsidTr="005F0B12">
        <w:trPr>
          <w:cantSplit/>
          <w:trHeight w:val="395"/>
        </w:trPr>
        <w:tc>
          <w:tcPr>
            <w:tcW w:w="5220" w:type="dxa"/>
          </w:tcPr>
          <w:p w14:paraId="66BC8FF0" w14:textId="7D9278A6" w:rsidR="006E6D2E" w:rsidRPr="006E6D2E" w:rsidRDefault="006E6D2E" w:rsidP="006E6D2E">
            <w:pPr>
              <w:pStyle w:val="FormFieldCaption"/>
              <w:spacing w:before="20" w:after="20"/>
              <w:rPr>
                <w:sz w:val="22"/>
                <w:szCs w:val="22"/>
              </w:rPr>
            </w:pPr>
            <w:r w:rsidRPr="006E6D2E">
              <w:rPr>
                <w:sz w:val="22"/>
                <w:szCs w:val="22"/>
              </w:rPr>
              <w:t>Tulane University</w:t>
            </w:r>
          </w:p>
        </w:tc>
        <w:tc>
          <w:tcPr>
            <w:tcW w:w="1440" w:type="dxa"/>
          </w:tcPr>
          <w:p w14:paraId="6AEADABA" w14:textId="772B7894" w:rsidR="006E6D2E" w:rsidRPr="006E6D2E" w:rsidRDefault="006E6D2E" w:rsidP="006E6D2E">
            <w:pPr>
              <w:pStyle w:val="FormFieldCaption"/>
              <w:spacing w:before="20" w:after="20"/>
              <w:jc w:val="center"/>
              <w:rPr>
                <w:sz w:val="22"/>
                <w:szCs w:val="22"/>
              </w:rPr>
            </w:pPr>
            <w:r w:rsidRPr="006E6D2E">
              <w:rPr>
                <w:sz w:val="22"/>
                <w:szCs w:val="22"/>
              </w:rPr>
              <w:t>Ph.D.</w:t>
            </w:r>
          </w:p>
        </w:tc>
        <w:tc>
          <w:tcPr>
            <w:tcW w:w="1584" w:type="dxa"/>
          </w:tcPr>
          <w:p w14:paraId="4ED60B07" w14:textId="59BDC4C5" w:rsidR="006E6D2E" w:rsidRPr="006E6D2E" w:rsidRDefault="006E6D2E" w:rsidP="006E6D2E">
            <w:pPr>
              <w:pStyle w:val="FormFieldCaption"/>
              <w:spacing w:before="20" w:after="20"/>
              <w:jc w:val="center"/>
              <w:rPr>
                <w:sz w:val="22"/>
                <w:szCs w:val="22"/>
              </w:rPr>
            </w:pPr>
            <w:r w:rsidRPr="006E6D2E">
              <w:rPr>
                <w:sz w:val="22"/>
                <w:szCs w:val="22"/>
              </w:rPr>
              <w:t>1988</w:t>
            </w:r>
          </w:p>
        </w:tc>
        <w:tc>
          <w:tcPr>
            <w:tcW w:w="2592" w:type="dxa"/>
          </w:tcPr>
          <w:p w14:paraId="2303550C" w14:textId="60328EE8" w:rsidR="006E6D2E" w:rsidRPr="006E6D2E" w:rsidRDefault="006E6D2E" w:rsidP="006E6D2E">
            <w:pPr>
              <w:pStyle w:val="FormFieldCaption"/>
              <w:spacing w:before="20" w:after="20"/>
              <w:rPr>
                <w:sz w:val="22"/>
                <w:szCs w:val="22"/>
              </w:rPr>
            </w:pPr>
            <w:r w:rsidRPr="006E6D2E">
              <w:rPr>
                <w:sz w:val="22"/>
                <w:szCs w:val="22"/>
              </w:rPr>
              <w:t>Cancer Cytogenetics</w:t>
            </w:r>
          </w:p>
        </w:tc>
      </w:tr>
      <w:tr w:rsidR="006E6D2E" w:rsidRPr="00D3779E" w14:paraId="09D52645" w14:textId="77777777" w:rsidTr="005F0B12">
        <w:trPr>
          <w:cantSplit/>
          <w:trHeight w:val="395"/>
        </w:trPr>
        <w:tc>
          <w:tcPr>
            <w:tcW w:w="5220" w:type="dxa"/>
          </w:tcPr>
          <w:p w14:paraId="76A4F390" w14:textId="0EA15637" w:rsidR="006E6D2E" w:rsidRPr="006E6D2E" w:rsidRDefault="006E6D2E" w:rsidP="006E6D2E">
            <w:pPr>
              <w:pStyle w:val="FormFieldCaption"/>
              <w:spacing w:before="20" w:after="20"/>
              <w:rPr>
                <w:sz w:val="22"/>
                <w:szCs w:val="22"/>
              </w:rPr>
            </w:pPr>
            <w:r w:rsidRPr="006E6D2E">
              <w:rPr>
                <w:sz w:val="22"/>
                <w:szCs w:val="22"/>
              </w:rPr>
              <w:t xml:space="preserve">University of Alabama at Birmingham </w:t>
            </w:r>
          </w:p>
        </w:tc>
        <w:tc>
          <w:tcPr>
            <w:tcW w:w="1440" w:type="dxa"/>
          </w:tcPr>
          <w:p w14:paraId="3120D72C" w14:textId="5E754017" w:rsidR="006E6D2E" w:rsidRPr="006E6D2E" w:rsidRDefault="006E6D2E" w:rsidP="006E6D2E">
            <w:pPr>
              <w:pStyle w:val="FormFieldCaption"/>
              <w:spacing w:before="20" w:after="20"/>
              <w:jc w:val="center"/>
              <w:rPr>
                <w:sz w:val="22"/>
                <w:szCs w:val="22"/>
              </w:rPr>
            </w:pPr>
            <w:r w:rsidRPr="006E6D2E">
              <w:rPr>
                <w:sz w:val="22"/>
                <w:szCs w:val="22"/>
              </w:rPr>
              <w:t>Post doc</w:t>
            </w:r>
          </w:p>
        </w:tc>
        <w:tc>
          <w:tcPr>
            <w:tcW w:w="1584" w:type="dxa"/>
          </w:tcPr>
          <w:p w14:paraId="53EB7033" w14:textId="53289077" w:rsidR="006E6D2E" w:rsidRPr="006E6D2E" w:rsidRDefault="006E6D2E" w:rsidP="006E6D2E">
            <w:pPr>
              <w:pStyle w:val="FormFieldCaption"/>
              <w:spacing w:before="20" w:after="20"/>
              <w:jc w:val="center"/>
              <w:rPr>
                <w:sz w:val="22"/>
                <w:szCs w:val="22"/>
              </w:rPr>
            </w:pPr>
            <w:r w:rsidRPr="006E6D2E">
              <w:rPr>
                <w:sz w:val="22"/>
                <w:szCs w:val="22"/>
              </w:rPr>
              <w:t>1986-1990</w:t>
            </w:r>
          </w:p>
        </w:tc>
        <w:tc>
          <w:tcPr>
            <w:tcW w:w="2592" w:type="dxa"/>
          </w:tcPr>
          <w:p w14:paraId="4418E34F" w14:textId="563B0477" w:rsidR="006E6D2E" w:rsidRPr="006E6D2E" w:rsidRDefault="006E6D2E" w:rsidP="006E6D2E">
            <w:pPr>
              <w:pStyle w:val="FormFieldCaption"/>
              <w:spacing w:before="20" w:after="20"/>
              <w:rPr>
                <w:sz w:val="22"/>
                <w:szCs w:val="22"/>
              </w:rPr>
            </w:pPr>
            <w:r w:rsidRPr="006E6D2E">
              <w:rPr>
                <w:sz w:val="22"/>
                <w:szCs w:val="22"/>
              </w:rPr>
              <w:t xml:space="preserve">Cell &amp; </w:t>
            </w:r>
            <w:proofErr w:type="spellStart"/>
            <w:r w:rsidRPr="006E6D2E">
              <w:rPr>
                <w:sz w:val="22"/>
                <w:szCs w:val="22"/>
              </w:rPr>
              <w:t>Molec</w:t>
            </w:r>
            <w:proofErr w:type="spellEnd"/>
            <w:r w:rsidRPr="006E6D2E">
              <w:rPr>
                <w:sz w:val="22"/>
                <w:szCs w:val="22"/>
              </w:rPr>
              <w:t xml:space="preserve"> Bio</w:t>
            </w:r>
          </w:p>
        </w:tc>
      </w:tr>
      <w:tr w:rsidR="006E6D2E" w:rsidRPr="00D3779E" w14:paraId="767906B9" w14:textId="77777777" w:rsidTr="005F0B12">
        <w:trPr>
          <w:cantSplit/>
          <w:trHeight w:val="395"/>
        </w:trPr>
        <w:tc>
          <w:tcPr>
            <w:tcW w:w="5220" w:type="dxa"/>
          </w:tcPr>
          <w:p w14:paraId="4D43CFA6" w14:textId="31271DE7" w:rsidR="006E6D2E" w:rsidRPr="006E6D2E" w:rsidRDefault="006E6D2E" w:rsidP="006E6D2E">
            <w:pPr>
              <w:pStyle w:val="FormFieldCaption"/>
              <w:spacing w:before="20" w:after="20"/>
              <w:rPr>
                <w:sz w:val="22"/>
                <w:szCs w:val="22"/>
              </w:rPr>
            </w:pPr>
            <w:r w:rsidRPr="006E6D2E">
              <w:rPr>
                <w:sz w:val="22"/>
                <w:szCs w:val="22"/>
              </w:rPr>
              <w:t>University of Michigan</w:t>
            </w:r>
          </w:p>
        </w:tc>
        <w:tc>
          <w:tcPr>
            <w:tcW w:w="1440" w:type="dxa"/>
          </w:tcPr>
          <w:p w14:paraId="3D81FEFA" w14:textId="44B2E422" w:rsidR="006E6D2E" w:rsidRPr="006E6D2E" w:rsidRDefault="006E6D2E" w:rsidP="006E6D2E">
            <w:pPr>
              <w:pStyle w:val="FormFieldCaption"/>
              <w:spacing w:before="20" w:after="20"/>
              <w:jc w:val="center"/>
              <w:rPr>
                <w:sz w:val="22"/>
                <w:szCs w:val="22"/>
              </w:rPr>
            </w:pPr>
            <w:r w:rsidRPr="006E6D2E">
              <w:rPr>
                <w:sz w:val="22"/>
                <w:szCs w:val="22"/>
              </w:rPr>
              <w:t>Post doc</w:t>
            </w:r>
          </w:p>
        </w:tc>
        <w:tc>
          <w:tcPr>
            <w:tcW w:w="1584" w:type="dxa"/>
          </w:tcPr>
          <w:p w14:paraId="3F1F9756" w14:textId="1DE6D58E" w:rsidR="006E6D2E" w:rsidRPr="006E6D2E" w:rsidRDefault="006E6D2E" w:rsidP="006E6D2E">
            <w:pPr>
              <w:pStyle w:val="FormFieldCaption"/>
              <w:spacing w:before="20" w:after="20"/>
              <w:jc w:val="center"/>
              <w:rPr>
                <w:sz w:val="22"/>
                <w:szCs w:val="22"/>
              </w:rPr>
            </w:pPr>
            <w:r w:rsidRPr="006E6D2E">
              <w:rPr>
                <w:sz w:val="22"/>
                <w:szCs w:val="22"/>
              </w:rPr>
              <w:t>1990-1991</w:t>
            </w:r>
          </w:p>
        </w:tc>
        <w:tc>
          <w:tcPr>
            <w:tcW w:w="2592" w:type="dxa"/>
          </w:tcPr>
          <w:p w14:paraId="4D6D5595" w14:textId="3B9B5CF6" w:rsidR="006E6D2E" w:rsidRPr="006E6D2E" w:rsidRDefault="006E6D2E" w:rsidP="006E6D2E">
            <w:pPr>
              <w:pStyle w:val="FormFieldCaption"/>
              <w:spacing w:before="20" w:after="20"/>
              <w:rPr>
                <w:sz w:val="22"/>
                <w:szCs w:val="22"/>
              </w:rPr>
            </w:pPr>
            <w:r w:rsidRPr="006E6D2E">
              <w:rPr>
                <w:sz w:val="22"/>
                <w:szCs w:val="22"/>
              </w:rPr>
              <w:t>Genetics</w:t>
            </w:r>
          </w:p>
        </w:tc>
      </w:tr>
    </w:tbl>
    <w:p w14:paraId="6FC868BE" w14:textId="735E875D" w:rsidR="009E52CA" w:rsidRDefault="009E52CA">
      <w:pPr>
        <w:pStyle w:val="DataField11pt-Single"/>
      </w:pPr>
    </w:p>
    <w:p w14:paraId="1695BFF0" w14:textId="77777777" w:rsidR="002C51BC" w:rsidRDefault="002C51BC" w:rsidP="00FC5F9E"/>
    <w:p w14:paraId="35E347A1" w14:textId="7976E941" w:rsidR="00E80886" w:rsidRPr="00704DA2" w:rsidRDefault="00704DA2" w:rsidP="00E80886">
      <w:pPr>
        <w:pStyle w:val="DataField11pt-Single"/>
        <w:rPr>
          <w:rStyle w:val="Strong"/>
          <w:b w:val="0"/>
          <w:sz w:val="24"/>
          <w:szCs w:val="24"/>
        </w:rPr>
      </w:pPr>
      <w:r w:rsidRPr="00704DA2">
        <w:rPr>
          <w:rStyle w:val="Strong"/>
          <w:sz w:val="24"/>
          <w:szCs w:val="24"/>
        </w:rPr>
        <w:t>A.</w:t>
      </w:r>
      <w:r w:rsidRPr="00704DA2">
        <w:rPr>
          <w:rStyle w:val="Strong"/>
          <w:sz w:val="24"/>
          <w:szCs w:val="24"/>
        </w:rPr>
        <w:tab/>
        <w:t>PERSONAL STATEMENT</w:t>
      </w:r>
      <w:r w:rsidR="00FE10AD" w:rsidRPr="00704DA2">
        <w:rPr>
          <w:rStyle w:val="Strong"/>
          <w:sz w:val="24"/>
          <w:szCs w:val="24"/>
        </w:rPr>
        <w:br/>
      </w:r>
      <w:r w:rsidR="00E80886" w:rsidRPr="00704DA2">
        <w:rPr>
          <w:rStyle w:val="Strong"/>
          <w:b w:val="0"/>
          <w:sz w:val="24"/>
          <w:szCs w:val="24"/>
        </w:rPr>
        <w:t xml:space="preserve">    </w:t>
      </w:r>
    </w:p>
    <w:p w14:paraId="261D1A73" w14:textId="03242D6B" w:rsidR="00E80886" w:rsidRDefault="00E80886" w:rsidP="00C85990">
      <w:pPr>
        <w:pStyle w:val="DataField11pt-Single"/>
        <w:rPr>
          <w:rStyle w:val="Strong"/>
          <w:b w:val="0"/>
        </w:rPr>
      </w:pPr>
      <w:r>
        <w:rPr>
          <w:rStyle w:val="Strong"/>
          <w:b w:val="0"/>
        </w:rPr>
        <w:tab/>
      </w:r>
      <w:r w:rsidRPr="00E80886">
        <w:rPr>
          <w:rStyle w:val="Strong"/>
          <w:b w:val="0"/>
        </w:rPr>
        <w:t xml:space="preserve">My research expertise is in the area of hereditary cancer predisposition.  I have worked in the area of cancer genetics my entire career. </w:t>
      </w:r>
      <w:r w:rsidR="00C85990">
        <w:rPr>
          <w:rStyle w:val="Strong"/>
          <w:b w:val="0"/>
        </w:rPr>
        <w:t xml:space="preserve">For nearly 30 years I have been involved in training and education programs directed at high school students and teachers, undergraduate and medical student research experiences and junior faculty career development. </w:t>
      </w:r>
    </w:p>
    <w:p w14:paraId="3153C6C2" w14:textId="5DF588D8" w:rsidR="00704DA2" w:rsidRDefault="00E80886" w:rsidP="00E80886">
      <w:pPr>
        <w:pStyle w:val="DataField11pt-Single"/>
        <w:jc w:val="both"/>
        <w:rPr>
          <w:rStyle w:val="Strong"/>
          <w:b w:val="0"/>
        </w:rPr>
      </w:pPr>
      <w:r w:rsidRPr="00E80886">
        <w:rPr>
          <w:rStyle w:val="Strong"/>
          <w:b w:val="0"/>
        </w:rPr>
        <w:t xml:space="preserve">    </w:t>
      </w:r>
      <w:r w:rsidR="00704DA2">
        <w:rPr>
          <w:rStyle w:val="Strong"/>
          <w:b w:val="0"/>
        </w:rPr>
        <w:t>A</w:t>
      </w:r>
      <w:r w:rsidRPr="00E80886">
        <w:rPr>
          <w:rStyle w:val="Strong"/>
          <w:b w:val="0"/>
        </w:rPr>
        <w:t xml:space="preserve">t NHGRI I was the </w:t>
      </w:r>
      <w:r w:rsidR="00B05291">
        <w:rPr>
          <w:rStyle w:val="Strong"/>
          <w:b w:val="0"/>
        </w:rPr>
        <w:t xml:space="preserve">first </w:t>
      </w:r>
      <w:r w:rsidRPr="00E80886">
        <w:rPr>
          <w:rStyle w:val="Strong"/>
          <w:b w:val="0"/>
        </w:rPr>
        <w:t xml:space="preserve">Director of </w:t>
      </w:r>
      <w:r w:rsidR="005B743A">
        <w:rPr>
          <w:rStyle w:val="Strong"/>
          <w:b w:val="0"/>
        </w:rPr>
        <w:t xml:space="preserve">the </w:t>
      </w:r>
      <w:r w:rsidRPr="00E80886">
        <w:rPr>
          <w:rStyle w:val="Strong"/>
          <w:b w:val="0"/>
        </w:rPr>
        <w:t>Genetic</w:t>
      </w:r>
      <w:r w:rsidR="00B05291">
        <w:rPr>
          <w:rStyle w:val="Strong"/>
          <w:b w:val="0"/>
        </w:rPr>
        <w:t>s</w:t>
      </w:r>
      <w:r w:rsidRPr="00E80886">
        <w:rPr>
          <w:rStyle w:val="Strong"/>
          <w:b w:val="0"/>
        </w:rPr>
        <w:t xml:space="preserve"> Education </w:t>
      </w:r>
      <w:r w:rsidR="005B743A">
        <w:rPr>
          <w:rStyle w:val="Strong"/>
          <w:b w:val="0"/>
        </w:rPr>
        <w:t xml:space="preserve">Office </w:t>
      </w:r>
      <w:r w:rsidRPr="00E80886">
        <w:rPr>
          <w:rStyle w:val="Strong"/>
          <w:b w:val="0"/>
        </w:rPr>
        <w:t xml:space="preserve">and oversaw a variety of </w:t>
      </w:r>
      <w:r w:rsidR="00C85990">
        <w:rPr>
          <w:rStyle w:val="Strong"/>
          <w:b w:val="0"/>
        </w:rPr>
        <w:t xml:space="preserve">training </w:t>
      </w:r>
      <w:r w:rsidRPr="00E80886">
        <w:rPr>
          <w:rStyle w:val="Strong"/>
          <w:b w:val="0"/>
        </w:rPr>
        <w:t>programs there</w:t>
      </w:r>
      <w:r w:rsidR="00B05291">
        <w:rPr>
          <w:rStyle w:val="Strong"/>
          <w:b w:val="0"/>
        </w:rPr>
        <w:t xml:space="preserve">, including the Summer Internship Program for the NHGRI Intramural </w:t>
      </w:r>
      <w:r w:rsidR="004F04CB">
        <w:rPr>
          <w:rStyle w:val="Strong"/>
          <w:b w:val="0"/>
        </w:rPr>
        <w:t>labs.  That program received well over 2,000 application/year.</w:t>
      </w:r>
      <w:r w:rsidRPr="00E80886">
        <w:rPr>
          <w:rStyle w:val="Strong"/>
          <w:b w:val="0"/>
        </w:rPr>
        <w:t xml:space="preserve"> A</w:t>
      </w:r>
      <w:r w:rsidR="004F04CB">
        <w:rPr>
          <w:rStyle w:val="Strong"/>
          <w:b w:val="0"/>
        </w:rPr>
        <w:t>fter my move to the</w:t>
      </w:r>
      <w:r w:rsidRPr="00E80886">
        <w:rPr>
          <w:rStyle w:val="Strong"/>
          <w:b w:val="0"/>
        </w:rPr>
        <w:t xml:space="preserve"> Ohio State University, I was awarded an R25 from the NCI that funded summer cancer research experiences for medical students.  As the PI, I was responsible for recruitment, placement of students and coordination of all programmatic aspects of the program.   </w:t>
      </w:r>
      <w:r w:rsidR="00704DA2">
        <w:rPr>
          <w:rStyle w:val="Strong"/>
          <w:b w:val="0"/>
        </w:rPr>
        <w:t xml:space="preserve">Another R25 from </w:t>
      </w:r>
      <w:r w:rsidR="00704DA2">
        <w:rPr>
          <w:rStyle w:val="Strong"/>
          <w:b w:val="0"/>
        </w:rPr>
        <w:t xml:space="preserve">the </w:t>
      </w:r>
      <w:r w:rsidR="00704DA2">
        <w:rPr>
          <w:rStyle w:val="Strong"/>
          <w:b w:val="0"/>
        </w:rPr>
        <w:t xml:space="preserve">NCI </w:t>
      </w:r>
      <w:r w:rsidR="00704DA2">
        <w:rPr>
          <w:rStyle w:val="Strong"/>
          <w:b w:val="0"/>
        </w:rPr>
        <w:t>supported</w:t>
      </w:r>
      <w:r w:rsidR="00704DA2">
        <w:rPr>
          <w:rStyle w:val="Strong"/>
          <w:b w:val="0"/>
        </w:rPr>
        <w:t xml:space="preserve"> a high school cancer education program.  </w:t>
      </w:r>
    </w:p>
    <w:p w14:paraId="00977992" w14:textId="35119673" w:rsidR="002C51BC" w:rsidRPr="00E80886" w:rsidRDefault="00E80886" w:rsidP="00E80886">
      <w:pPr>
        <w:pStyle w:val="DataField11pt-Single"/>
        <w:jc w:val="both"/>
        <w:rPr>
          <w:rStyle w:val="Strong"/>
          <w:b w:val="0"/>
        </w:rPr>
      </w:pPr>
      <w:r w:rsidRPr="00E80886">
        <w:rPr>
          <w:rStyle w:val="Strong"/>
          <w:b w:val="0"/>
        </w:rPr>
        <w:t xml:space="preserve">I have been Co-Director of the Tulane MSCR program for over ten years and am the Co-Director of the </w:t>
      </w:r>
      <w:proofErr w:type="spellStart"/>
      <w:r w:rsidRPr="00E80886">
        <w:rPr>
          <w:rStyle w:val="Strong"/>
          <w:b w:val="0"/>
        </w:rPr>
        <w:t>LACaTS</w:t>
      </w:r>
      <w:proofErr w:type="spellEnd"/>
      <w:r w:rsidRPr="00E80886">
        <w:rPr>
          <w:rStyle w:val="Strong"/>
          <w:b w:val="0"/>
        </w:rPr>
        <w:t xml:space="preserve"> Professional Development Core.  Based on my expertise,</w:t>
      </w:r>
      <w:r w:rsidR="00704DA2">
        <w:rPr>
          <w:rStyle w:val="Strong"/>
          <w:b w:val="0"/>
        </w:rPr>
        <w:t xml:space="preserve"> I was named the first Assistant Dean for Medical Student Research.</w:t>
      </w:r>
      <w:r w:rsidRPr="00E80886">
        <w:rPr>
          <w:rStyle w:val="Strong"/>
          <w:b w:val="0"/>
        </w:rPr>
        <w:t xml:space="preserve"> I have been awarded NIH T35 funding from NHLBI, NIDDK and NIAAA to support medical student summer research</w:t>
      </w:r>
      <w:r w:rsidR="00704DA2">
        <w:rPr>
          <w:rStyle w:val="Strong"/>
          <w:b w:val="0"/>
        </w:rPr>
        <w:t xml:space="preserve"> internships</w:t>
      </w:r>
      <w:r w:rsidRPr="00E80886">
        <w:rPr>
          <w:rStyle w:val="Strong"/>
          <w:b w:val="0"/>
        </w:rPr>
        <w:t>; these students are placed with junior faculty mentors and assist them in their research</w:t>
      </w:r>
      <w:r w:rsidR="00AE28AF">
        <w:rPr>
          <w:rStyle w:val="Strong"/>
          <w:b w:val="0"/>
        </w:rPr>
        <w:t xml:space="preserve">.  </w:t>
      </w:r>
      <w:r w:rsidR="00704DA2">
        <w:rPr>
          <w:rStyle w:val="Strong"/>
          <w:b w:val="0"/>
        </w:rPr>
        <w:t xml:space="preserve">Our NCI P20 award created a Cancer Research Education Program for summer internships focused on URM undergraduate and medical students at LSUHSC.  My current position as the UNTHSC Associate Dean for Faculty and Educational Development expands on my previous work. </w:t>
      </w:r>
      <w:r w:rsidRPr="00E80886">
        <w:rPr>
          <w:rStyle w:val="Strong"/>
          <w:b w:val="0"/>
        </w:rPr>
        <w:t xml:space="preserve">With </w:t>
      </w:r>
      <w:r w:rsidR="00704DA2">
        <w:rPr>
          <w:rStyle w:val="Strong"/>
          <w:b w:val="0"/>
        </w:rPr>
        <w:t>3</w:t>
      </w:r>
      <w:r w:rsidRPr="00E80886">
        <w:rPr>
          <w:rStyle w:val="Strong"/>
          <w:b w:val="0"/>
        </w:rPr>
        <w:t>0 years of experience establishing, coordinating and evaluating research training programs, I am uniquely qualified to work on this mentor</w:t>
      </w:r>
      <w:r w:rsidR="006D09C3">
        <w:rPr>
          <w:rStyle w:val="Strong"/>
          <w:b w:val="0"/>
        </w:rPr>
        <w:t>ed</w:t>
      </w:r>
      <w:r w:rsidRPr="00E80886">
        <w:rPr>
          <w:rStyle w:val="Strong"/>
          <w:b w:val="0"/>
        </w:rPr>
        <w:t xml:space="preserve"> </w:t>
      </w:r>
      <w:r w:rsidR="00704DA2">
        <w:rPr>
          <w:rStyle w:val="Strong"/>
          <w:b w:val="0"/>
        </w:rPr>
        <w:t xml:space="preserve">research </w:t>
      </w:r>
      <w:r w:rsidRPr="00E80886">
        <w:rPr>
          <w:rStyle w:val="Strong"/>
          <w:b w:val="0"/>
        </w:rPr>
        <w:t>training project.</w:t>
      </w:r>
      <w:r w:rsidR="006D09C3">
        <w:rPr>
          <w:rStyle w:val="Strong"/>
          <w:b w:val="0"/>
        </w:rPr>
        <w:t xml:space="preserve"> </w:t>
      </w:r>
    </w:p>
    <w:p w14:paraId="37978A9E" w14:textId="77777777" w:rsidR="006E6D2E" w:rsidRPr="00A128A0" w:rsidRDefault="006E6D2E" w:rsidP="002C51BC">
      <w:pPr>
        <w:pStyle w:val="DataField11pt-Single"/>
        <w:rPr>
          <w:rStyle w:val="Strong"/>
        </w:rPr>
      </w:pPr>
    </w:p>
    <w:p w14:paraId="4E1F882A" w14:textId="77777777" w:rsidR="002C51BC" w:rsidRPr="00A128A0" w:rsidRDefault="002C51BC" w:rsidP="002C51BC">
      <w:pPr>
        <w:pStyle w:val="DataField11pt-Single"/>
        <w:rPr>
          <w:rStyle w:val="Strong"/>
        </w:rPr>
      </w:pPr>
    </w:p>
    <w:p w14:paraId="7DD1A223" w14:textId="3413BB25" w:rsidR="000A0E0E" w:rsidRPr="00704DA2" w:rsidRDefault="002C51BC" w:rsidP="000A0E0E">
      <w:pPr>
        <w:rPr>
          <w:rFonts w:cs="Arial"/>
          <w:b/>
          <w:bCs/>
          <w:sz w:val="24"/>
          <w:u w:val="words"/>
        </w:rPr>
      </w:pPr>
      <w:r w:rsidRPr="00704DA2">
        <w:rPr>
          <w:rStyle w:val="Strong"/>
          <w:sz w:val="24"/>
        </w:rPr>
        <w:t>B.</w:t>
      </w:r>
      <w:r w:rsidRPr="00704DA2">
        <w:rPr>
          <w:rStyle w:val="Strong"/>
          <w:sz w:val="24"/>
        </w:rPr>
        <w:tab/>
      </w:r>
      <w:r w:rsidR="004B779F" w:rsidRPr="00704DA2">
        <w:rPr>
          <w:rStyle w:val="Strong"/>
          <w:sz w:val="24"/>
        </w:rPr>
        <w:t>POSITIONS AND HONORS</w:t>
      </w:r>
      <w:r w:rsidR="004B779F" w:rsidRPr="00704DA2">
        <w:rPr>
          <w:rStyle w:val="Strong"/>
          <w:sz w:val="24"/>
        </w:rPr>
        <w:br/>
      </w:r>
    </w:p>
    <w:p w14:paraId="74F5B441" w14:textId="12C72B37" w:rsidR="000A0E0E" w:rsidRPr="00D416B0" w:rsidRDefault="000A0E0E" w:rsidP="000A0E0E">
      <w:pPr>
        <w:rPr>
          <w:rFonts w:cs="Arial"/>
          <w:b/>
          <w:bCs/>
          <w:szCs w:val="22"/>
          <w:u w:val="words"/>
        </w:rPr>
      </w:pPr>
      <w:r w:rsidRPr="00D416B0">
        <w:rPr>
          <w:rFonts w:cs="Arial"/>
          <w:b/>
          <w:bCs/>
          <w:szCs w:val="22"/>
          <w:u w:val="words"/>
        </w:rPr>
        <w:t>Employment</w:t>
      </w:r>
    </w:p>
    <w:p w14:paraId="11111322" w14:textId="77777777" w:rsidR="000A0E0E" w:rsidRPr="00D416B0" w:rsidRDefault="000A0E0E" w:rsidP="000A0E0E">
      <w:pPr>
        <w:numPr>
          <w:ilvl w:val="1"/>
          <w:numId w:val="19"/>
        </w:numPr>
        <w:tabs>
          <w:tab w:val="clear" w:pos="2160"/>
          <w:tab w:val="num" w:pos="1440"/>
        </w:tabs>
        <w:ind w:left="1440"/>
        <w:rPr>
          <w:rFonts w:cs="Arial"/>
          <w:szCs w:val="22"/>
        </w:rPr>
      </w:pPr>
      <w:r w:rsidRPr="00D416B0">
        <w:rPr>
          <w:rFonts w:cs="Arial"/>
          <w:szCs w:val="22"/>
        </w:rPr>
        <w:t>Cytogenetic Technologist, Clinical Pathology, M.D. Anderson Hosp., Houston, TX</w:t>
      </w:r>
    </w:p>
    <w:p w14:paraId="5717BA05" w14:textId="77777777" w:rsidR="000A0E0E" w:rsidRPr="00D416B0" w:rsidRDefault="000A0E0E" w:rsidP="000A0E0E">
      <w:pPr>
        <w:numPr>
          <w:ilvl w:val="1"/>
          <w:numId w:val="20"/>
        </w:numPr>
        <w:tabs>
          <w:tab w:val="clear" w:pos="2160"/>
          <w:tab w:val="num" w:pos="1440"/>
        </w:tabs>
        <w:ind w:left="1440"/>
        <w:rPr>
          <w:rFonts w:cs="Arial"/>
          <w:szCs w:val="22"/>
        </w:rPr>
      </w:pPr>
      <w:r w:rsidRPr="00D416B0">
        <w:rPr>
          <w:rFonts w:cs="Arial"/>
          <w:szCs w:val="22"/>
        </w:rPr>
        <w:t>Research Assistant, Anatomy Dept., Univ. of Mississippi Med Ctr., Jackson, MS</w:t>
      </w:r>
    </w:p>
    <w:p w14:paraId="44483446" w14:textId="77777777" w:rsidR="000A0E0E" w:rsidRPr="00D416B0" w:rsidRDefault="000A0E0E" w:rsidP="000A0E0E">
      <w:pPr>
        <w:rPr>
          <w:rFonts w:cs="Arial"/>
          <w:szCs w:val="22"/>
        </w:rPr>
      </w:pPr>
      <w:r>
        <w:rPr>
          <w:rFonts w:cs="Arial"/>
          <w:szCs w:val="22"/>
        </w:rPr>
        <w:t>1987-1990</w:t>
      </w:r>
      <w:r>
        <w:rPr>
          <w:rFonts w:cs="Arial"/>
          <w:szCs w:val="22"/>
        </w:rPr>
        <w:tab/>
      </w:r>
      <w:r>
        <w:rPr>
          <w:rFonts w:cs="Arial"/>
          <w:szCs w:val="22"/>
        </w:rPr>
        <w:tab/>
      </w:r>
      <w:r w:rsidRPr="00D416B0">
        <w:rPr>
          <w:rFonts w:cs="Arial"/>
          <w:szCs w:val="22"/>
        </w:rPr>
        <w:t>Research Instructor, Anatomy &amp; Cell Biology, Univ. of Alabama, Birmingham, AL</w:t>
      </w:r>
    </w:p>
    <w:p w14:paraId="210A2ED5" w14:textId="77777777" w:rsidR="000A0E0E" w:rsidRPr="00D416B0" w:rsidRDefault="000A0E0E" w:rsidP="000A0E0E">
      <w:pPr>
        <w:rPr>
          <w:rFonts w:cs="Arial"/>
          <w:szCs w:val="22"/>
        </w:rPr>
      </w:pPr>
      <w:r w:rsidRPr="00D416B0">
        <w:rPr>
          <w:rFonts w:cs="Arial"/>
          <w:szCs w:val="22"/>
        </w:rPr>
        <w:t>1991-1993</w:t>
      </w:r>
      <w:r w:rsidRPr="00D416B0">
        <w:rPr>
          <w:rFonts w:cs="Arial"/>
          <w:szCs w:val="22"/>
        </w:rPr>
        <w:tab/>
      </w:r>
      <w:r>
        <w:rPr>
          <w:rFonts w:cs="Arial"/>
          <w:szCs w:val="22"/>
        </w:rPr>
        <w:tab/>
      </w:r>
      <w:r w:rsidRPr="00D416B0">
        <w:rPr>
          <w:rFonts w:cs="Arial"/>
          <w:szCs w:val="22"/>
        </w:rPr>
        <w:t>Education Director, Human Genome Center, Univ. of Michigan, Ann Arbor, MI</w:t>
      </w:r>
    </w:p>
    <w:p w14:paraId="1EB36D35" w14:textId="77777777" w:rsidR="000A0E0E" w:rsidRPr="00D416B0" w:rsidRDefault="000A0E0E" w:rsidP="000A0E0E">
      <w:pPr>
        <w:rPr>
          <w:rFonts w:cs="Arial"/>
          <w:szCs w:val="22"/>
        </w:rPr>
      </w:pPr>
      <w:r w:rsidRPr="00D416B0">
        <w:rPr>
          <w:rFonts w:cs="Arial"/>
          <w:szCs w:val="22"/>
        </w:rPr>
        <w:t>1991-1993</w:t>
      </w:r>
      <w:r w:rsidRPr="00D416B0">
        <w:rPr>
          <w:rFonts w:cs="Arial"/>
          <w:szCs w:val="22"/>
        </w:rPr>
        <w:tab/>
      </w:r>
      <w:r>
        <w:rPr>
          <w:rFonts w:cs="Arial"/>
          <w:szCs w:val="22"/>
        </w:rPr>
        <w:tab/>
      </w:r>
      <w:r w:rsidRPr="00D416B0">
        <w:rPr>
          <w:rFonts w:cs="Arial"/>
          <w:szCs w:val="22"/>
        </w:rPr>
        <w:t>Research Scientist, Dept. Internal Medicine, Univ. of Michigan, Ann Arbor, MI</w:t>
      </w:r>
    </w:p>
    <w:p w14:paraId="64715D33" w14:textId="77777777" w:rsidR="000A0E0E" w:rsidRPr="00D416B0" w:rsidRDefault="000A0E0E" w:rsidP="000A0E0E">
      <w:pPr>
        <w:rPr>
          <w:rFonts w:cs="Arial"/>
          <w:szCs w:val="22"/>
        </w:rPr>
      </w:pPr>
      <w:r w:rsidRPr="00D416B0">
        <w:rPr>
          <w:rFonts w:cs="Arial"/>
          <w:szCs w:val="22"/>
        </w:rPr>
        <w:t>1993-1997</w:t>
      </w:r>
      <w:r w:rsidRPr="00D416B0">
        <w:rPr>
          <w:rFonts w:cs="Arial"/>
          <w:szCs w:val="22"/>
        </w:rPr>
        <w:tab/>
      </w:r>
      <w:r>
        <w:rPr>
          <w:rFonts w:cs="Arial"/>
          <w:szCs w:val="22"/>
        </w:rPr>
        <w:tab/>
      </w:r>
      <w:r w:rsidRPr="006D09C3">
        <w:rPr>
          <w:rFonts w:cs="Arial"/>
          <w:b/>
          <w:bCs/>
          <w:szCs w:val="22"/>
        </w:rPr>
        <w:t>Chief</w:t>
      </w:r>
      <w:r w:rsidRPr="00D416B0">
        <w:rPr>
          <w:rFonts w:cs="Arial"/>
          <w:szCs w:val="22"/>
        </w:rPr>
        <w:t>, Genetics Education Office, NHGRI, NIH, Bethesda, MD</w:t>
      </w:r>
    </w:p>
    <w:p w14:paraId="6C114A49" w14:textId="77777777" w:rsidR="000A0E0E" w:rsidRPr="00D416B0" w:rsidRDefault="000A0E0E" w:rsidP="000A0E0E">
      <w:pPr>
        <w:ind w:left="1440" w:hanging="1440"/>
        <w:rPr>
          <w:rFonts w:cs="Arial"/>
          <w:szCs w:val="22"/>
        </w:rPr>
      </w:pPr>
      <w:r w:rsidRPr="00D416B0">
        <w:rPr>
          <w:rFonts w:cs="Arial"/>
          <w:szCs w:val="22"/>
        </w:rPr>
        <w:lastRenderedPageBreak/>
        <w:t>1997-2000</w:t>
      </w:r>
      <w:r w:rsidRPr="00D416B0">
        <w:rPr>
          <w:rFonts w:cs="Arial"/>
          <w:szCs w:val="22"/>
        </w:rPr>
        <w:tab/>
        <w:t xml:space="preserve">Adjunct Assistant Professor, Medical Microbiology and Immunology Dept., the Ohio State University, Columbus, OH </w:t>
      </w:r>
    </w:p>
    <w:p w14:paraId="6E5BCDC6" w14:textId="77777777" w:rsidR="000A0E0E" w:rsidRPr="00D416B0" w:rsidRDefault="000A0E0E" w:rsidP="000A0E0E">
      <w:pPr>
        <w:ind w:left="1440" w:hanging="1440"/>
        <w:rPr>
          <w:rFonts w:cs="Arial"/>
          <w:szCs w:val="22"/>
        </w:rPr>
      </w:pPr>
      <w:r w:rsidRPr="00D416B0">
        <w:rPr>
          <w:rFonts w:cs="Arial"/>
          <w:szCs w:val="22"/>
        </w:rPr>
        <w:t>1998-2002</w:t>
      </w:r>
      <w:r w:rsidRPr="00D416B0">
        <w:rPr>
          <w:rFonts w:cs="Arial"/>
          <w:szCs w:val="22"/>
        </w:rPr>
        <w:tab/>
        <w:t xml:space="preserve">Member, Comprehensive Cancer Center, Ohio State University, Columbus, OH </w:t>
      </w:r>
    </w:p>
    <w:p w14:paraId="52F21D7D" w14:textId="77777777" w:rsidR="000A0E0E" w:rsidRPr="00D416B0" w:rsidRDefault="000A0E0E" w:rsidP="000A0E0E">
      <w:pPr>
        <w:ind w:left="1440" w:hanging="1440"/>
        <w:rPr>
          <w:rFonts w:cs="Arial"/>
          <w:szCs w:val="22"/>
        </w:rPr>
      </w:pPr>
      <w:r w:rsidRPr="00D416B0">
        <w:rPr>
          <w:rFonts w:cs="Arial"/>
          <w:szCs w:val="22"/>
        </w:rPr>
        <w:t>2000-2002</w:t>
      </w:r>
      <w:r w:rsidRPr="00D416B0">
        <w:rPr>
          <w:rFonts w:cs="Arial"/>
          <w:szCs w:val="22"/>
        </w:rPr>
        <w:tab/>
      </w:r>
      <w:r w:rsidRPr="006D09C3">
        <w:rPr>
          <w:rFonts w:cs="Arial"/>
          <w:b/>
          <w:bCs/>
          <w:szCs w:val="22"/>
        </w:rPr>
        <w:t>Assistant Professor</w:t>
      </w:r>
      <w:r w:rsidRPr="00D416B0">
        <w:rPr>
          <w:rFonts w:cs="Arial"/>
          <w:szCs w:val="22"/>
        </w:rPr>
        <w:t>, Dept of Molecular Virology, Immunology &amp; Medical Genetics, Ohio State University, Columbus, OH</w:t>
      </w:r>
    </w:p>
    <w:p w14:paraId="2D62284B" w14:textId="5EDC2030" w:rsidR="000A0E0E" w:rsidRDefault="000A0E0E" w:rsidP="000A0E0E">
      <w:pPr>
        <w:ind w:left="1440" w:hanging="1440"/>
        <w:rPr>
          <w:rFonts w:cs="Arial"/>
          <w:szCs w:val="22"/>
        </w:rPr>
      </w:pPr>
      <w:r w:rsidRPr="00D416B0">
        <w:rPr>
          <w:rFonts w:cs="Arial"/>
          <w:szCs w:val="22"/>
        </w:rPr>
        <w:t>2002-</w:t>
      </w:r>
      <w:r>
        <w:rPr>
          <w:rFonts w:cs="Arial"/>
          <w:szCs w:val="22"/>
        </w:rPr>
        <w:t>20</w:t>
      </w:r>
      <w:r w:rsidR="006D09C3">
        <w:rPr>
          <w:rFonts w:cs="Arial"/>
          <w:szCs w:val="22"/>
        </w:rPr>
        <w:t>07</w:t>
      </w:r>
      <w:r w:rsidRPr="00D416B0">
        <w:rPr>
          <w:rFonts w:cs="Arial"/>
          <w:szCs w:val="22"/>
        </w:rPr>
        <w:tab/>
        <w:t>Associate Professor, Dept</w:t>
      </w:r>
      <w:r>
        <w:rPr>
          <w:rFonts w:cs="Arial"/>
          <w:szCs w:val="22"/>
        </w:rPr>
        <w:t>. of Genetics, LSUHSC</w:t>
      </w:r>
      <w:r w:rsidRPr="00D416B0">
        <w:rPr>
          <w:rFonts w:cs="Arial"/>
          <w:szCs w:val="22"/>
        </w:rPr>
        <w:t>, New Orleans, LA</w:t>
      </w:r>
    </w:p>
    <w:p w14:paraId="29B07D98" w14:textId="2689F3DD" w:rsidR="000A0E0E" w:rsidRDefault="000A0E0E" w:rsidP="000A0E0E">
      <w:pPr>
        <w:ind w:left="1440" w:hanging="1440"/>
        <w:rPr>
          <w:rFonts w:cs="Arial"/>
          <w:szCs w:val="22"/>
        </w:rPr>
      </w:pPr>
      <w:r w:rsidRPr="00D416B0">
        <w:rPr>
          <w:rFonts w:cs="Arial"/>
          <w:szCs w:val="22"/>
        </w:rPr>
        <w:t>2002-</w:t>
      </w:r>
      <w:r w:rsidR="006D09C3">
        <w:rPr>
          <w:rFonts w:cs="Arial"/>
          <w:szCs w:val="22"/>
        </w:rPr>
        <w:t>2020</w:t>
      </w:r>
      <w:r w:rsidRPr="00D416B0">
        <w:rPr>
          <w:rFonts w:cs="Arial"/>
          <w:szCs w:val="22"/>
        </w:rPr>
        <w:tab/>
        <w:t>Member, Stanley Scott Cancer Center, LSUHSC, New Orleans, LA</w:t>
      </w:r>
    </w:p>
    <w:p w14:paraId="72CEFA78" w14:textId="36A6437D" w:rsidR="000A0E0E" w:rsidRDefault="000A0E0E" w:rsidP="000A0E0E">
      <w:pPr>
        <w:ind w:left="1440" w:hanging="1440"/>
        <w:rPr>
          <w:rFonts w:cs="Arial"/>
          <w:szCs w:val="22"/>
        </w:rPr>
      </w:pPr>
      <w:r>
        <w:rPr>
          <w:rFonts w:cs="Arial"/>
          <w:szCs w:val="22"/>
        </w:rPr>
        <w:t>2007</w:t>
      </w:r>
      <w:r w:rsidR="006D09C3">
        <w:rPr>
          <w:rFonts w:cs="Arial"/>
          <w:szCs w:val="22"/>
        </w:rPr>
        <w:t>-2015</w:t>
      </w:r>
      <w:r>
        <w:rPr>
          <w:rFonts w:cs="Arial"/>
          <w:szCs w:val="22"/>
        </w:rPr>
        <w:tab/>
      </w:r>
      <w:r w:rsidRPr="006D09C3">
        <w:rPr>
          <w:rFonts w:cs="Arial"/>
          <w:b/>
          <w:bCs/>
          <w:szCs w:val="22"/>
        </w:rPr>
        <w:t>Associate Professor (tenured),</w:t>
      </w:r>
      <w:r>
        <w:rPr>
          <w:rFonts w:cs="Arial"/>
          <w:szCs w:val="22"/>
        </w:rPr>
        <w:t xml:space="preserve"> Dept. of Genetics, LSUHSC, New Orleans</w:t>
      </w:r>
    </w:p>
    <w:p w14:paraId="096BCE06" w14:textId="10EA5830" w:rsidR="000A0E0E" w:rsidRDefault="000A0E0E" w:rsidP="000A0E0E">
      <w:pPr>
        <w:ind w:left="1440" w:hanging="1440"/>
        <w:rPr>
          <w:rFonts w:cs="Arial"/>
          <w:szCs w:val="22"/>
        </w:rPr>
      </w:pPr>
      <w:r>
        <w:rPr>
          <w:rFonts w:cs="Arial"/>
          <w:szCs w:val="22"/>
        </w:rPr>
        <w:t>2009-</w:t>
      </w:r>
      <w:r w:rsidR="006D09C3">
        <w:rPr>
          <w:rFonts w:cs="Arial"/>
          <w:szCs w:val="22"/>
        </w:rPr>
        <w:t>2015</w:t>
      </w:r>
      <w:r>
        <w:rPr>
          <w:rFonts w:cs="Arial"/>
          <w:szCs w:val="22"/>
        </w:rPr>
        <w:tab/>
      </w:r>
      <w:r w:rsidRPr="006D09C3">
        <w:rPr>
          <w:rFonts w:cs="Arial"/>
          <w:b/>
          <w:bCs/>
          <w:szCs w:val="22"/>
        </w:rPr>
        <w:t xml:space="preserve">Director </w:t>
      </w:r>
      <w:r>
        <w:rPr>
          <w:rFonts w:cs="Arial"/>
          <w:szCs w:val="22"/>
        </w:rPr>
        <w:t>of Faculty Development, LSUHSC School of Medicine, New Orleans, LA</w:t>
      </w:r>
    </w:p>
    <w:p w14:paraId="07CB7C8C" w14:textId="7036A0F1" w:rsidR="000A0E0E" w:rsidRDefault="000A0E0E" w:rsidP="000A0E0E">
      <w:pPr>
        <w:ind w:left="1440" w:hanging="1440"/>
        <w:rPr>
          <w:rFonts w:cs="Arial"/>
          <w:szCs w:val="22"/>
        </w:rPr>
      </w:pPr>
      <w:r w:rsidRPr="00D416B0">
        <w:rPr>
          <w:rFonts w:cs="Arial"/>
          <w:szCs w:val="22"/>
        </w:rPr>
        <w:t>20</w:t>
      </w:r>
      <w:r>
        <w:rPr>
          <w:rFonts w:cs="Arial"/>
          <w:szCs w:val="22"/>
        </w:rPr>
        <w:t>12</w:t>
      </w:r>
      <w:r w:rsidRPr="00D416B0">
        <w:rPr>
          <w:rFonts w:cs="Arial"/>
          <w:szCs w:val="22"/>
        </w:rPr>
        <w:t>-</w:t>
      </w:r>
      <w:r w:rsidR="006D09C3">
        <w:rPr>
          <w:rFonts w:cs="Arial"/>
          <w:szCs w:val="22"/>
        </w:rPr>
        <w:t>2020</w:t>
      </w:r>
      <w:r w:rsidRPr="00D416B0">
        <w:rPr>
          <w:rFonts w:cs="Arial"/>
          <w:szCs w:val="22"/>
        </w:rPr>
        <w:tab/>
      </w:r>
      <w:r w:rsidRPr="006D09C3">
        <w:rPr>
          <w:rFonts w:cs="Arial"/>
          <w:b/>
          <w:bCs/>
          <w:szCs w:val="22"/>
        </w:rPr>
        <w:t>Professor</w:t>
      </w:r>
      <w:r w:rsidRPr="00D416B0">
        <w:rPr>
          <w:rFonts w:cs="Arial"/>
          <w:szCs w:val="22"/>
        </w:rPr>
        <w:t>, Dept. of Genetics, L</w:t>
      </w:r>
      <w:r>
        <w:rPr>
          <w:rFonts w:cs="Arial"/>
          <w:szCs w:val="22"/>
        </w:rPr>
        <w:t>SUHSC</w:t>
      </w:r>
      <w:r w:rsidRPr="00D416B0">
        <w:rPr>
          <w:rFonts w:cs="Arial"/>
          <w:szCs w:val="22"/>
        </w:rPr>
        <w:t>, New Orleans, LA</w:t>
      </w:r>
    </w:p>
    <w:p w14:paraId="2475BB76" w14:textId="77777777" w:rsidR="000A0E0E" w:rsidRDefault="000A0E0E" w:rsidP="000A0E0E">
      <w:pPr>
        <w:ind w:left="1440" w:hanging="1440"/>
        <w:rPr>
          <w:rFonts w:cs="Arial"/>
          <w:szCs w:val="22"/>
        </w:rPr>
      </w:pPr>
      <w:r>
        <w:rPr>
          <w:rFonts w:cs="Arial"/>
          <w:szCs w:val="22"/>
        </w:rPr>
        <w:t>2015-2020</w:t>
      </w:r>
      <w:r>
        <w:rPr>
          <w:rFonts w:cs="Arial"/>
          <w:szCs w:val="22"/>
        </w:rPr>
        <w:tab/>
      </w:r>
      <w:r w:rsidRPr="006D09C3">
        <w:rPr>
          <w:rFonts w:cs="Arial"/>
          <w:b/>
          <w:bCs/>
          <w:szCs w:val="22"/>
        </w:rPr>
        <w:t>Assistant Dean</w:t>
      </w:r>
      <w:r>
        <w:rPr>
          <w:rFonts w:cs="Arial"/>
          <w:szCs w:val="22"/>
        </w:rPr>
        <w:t xml:space="preserve"> for Medical Student Research, LSUHSC School of Medicine</w:t>
      </w:r>
    </w:p>
    <w:p w14:paraId="53A564F9" w14:textId="77777777" w:rsidR="000A0E0E" w:rsidRPr="00D416B0" w:rsidRDefault="000A0E0E" w:rsidP="000A0E0E">
      <w:pPr>
        <w:ind w:left="1440" w:hanging="1440"/>
        <w:rPr>
          <w:rFonts w:cs="Arial"/>
          <w:szCs w:val="22"/>
        </w:rPr>
      </w:pPr>
      <w:r>
        <w:rPr>
          <w:rFonts w:cs="Arial"/>
          <w:szCs w:val="22"/>
        </w:rPr>
        <w:t>2020-</w:t>
      </w:r>
      <w:r>
        <w:rPr>
          <w:rFonts w:cs="Arial"/>
          <w:szCs w:val="22"/>
        </w:rPr>
        <w:tab/>
      </w:r>
      <w:r w:rsidRPr="006D09C3">
        <w:rPr>
          <w:rFonts w:cs="Arial"/>
          <w:b/>
          <w:bCs/>
          <w:szCs w:val="22"/>
        </w:rPr>
        <w:t>Associate Dean</w:t>
      </w:r>
      <w:r>
        <w:rPr>
          <w:rFonts w:cs="Arial"/>
          <w:szCs w:val="22"/>
        </w:rPr>
        <w:t xml:space="preserve"> for Faculty &amp; Educational Development, UNTHSC Graduate School of Biomedical Science, Fort Worth, TX</w:t>
      </w:r>
    </w:p>
    <w:p w14:paraId="5467C252" w14:textId="77777777" w:rsidR="000A0E0E" w:rsidRPr="00D416B0" w:rsidRDefault="000A0E0E" w:rsidP="000A0E0E">
      <w:pPr>
        <w:ind w:left="1440" w:hanging="1440"/>
        <w:rPr>
          <w:rFonts w:cs="Arial"/>
          <w:szCs w:val="22"/>
        </w:rPr>
      </w:pPr>
    </w:p>
    <w:p w14:paraId="2B96A772" w14:textId="77777777" w:rsidR="000A0E0E" w:rsidRPr="00D416B0" w:rsidRDefault="000A0E0E" w:rsidP="000A0E0E">
      <w:pPr>
        <w:ind w:left="1440" w:hanging="1440"/>
        <w:rPr>
          <w:rFonts w:cs="Arial"/>
          <w:b/>
          <w:bCs/>
          <w:szCs w:val="22"/>
          <w:u w:val="words"/>
        </w:rPr>
      </w:pPr>
      <w:r w:rsidRPr="00D416B0">
        <w:rPr>
          <w:rFonts w:cs="Arial"/>
          <w:b/>
          <w:bCs/>
          <w:szCs w:val="22"/>
          <w:u w:val="words"/>
        </w:rPr>
        <w:t>Professional Memberships</w:t>
      </w:r>
    </w:p>
    <w:p w14:paraId="4DA28A38" w14:textId="77777777" w:rsidR="000A0E0E" w:rsidRPr="00D416B0" w:rsidRDefault="000A0E0E" w:rsidP="000A0E0E">
      <w:pPr>
        <w:numPr>
          <w:ilvl w:val="0"/>
          <w:numId w:val="21"/>
        </w:numPr>
        <w:tabs>
          <w:tab w:val="clear" w:pos="2160"/>
          <w:tab w:val="num" w:pos="1440"/>
        </w:tabs>
        <w:ind w:left="1440"/>
        <w:rPr>
          <w:rFonts w:cs="Arial"/>
          <w:szCs w:val="22"/>
        </w:rPr>
      </w:pPr>
      <w:r w:rsidRPr="00D416B0">
        <w:rPr>
          <w:rFonts w:cs="Arial"/>
          <w:szCs w:val="22"/>
        </w:rPr>
        <w:t>American Society for Human Genetics</w:t>
      </w:r>
    </w:p>
    <w:p w14:paraId="6F9D5CF5" w14:textId="77777777" w:rsidR="000A0E0E" w:rsidRPr="00D416B0" w:rsidRDefault="000A0E0E" w:rsidP="000A0E0E">
      <w:pPr>
        <w:numPr>
          <w:ilvl w:val="1"/>
          <w:numId w:val="22"/>
        </w:numPr>
        <w:tabs>
          <w:tab w:val="clear" w:pos="2160"/>
          <w:tab w:val="num" w:pos="1440"/>
        </w:tabs>
        <w:ind w:left="1440"/>
        <w:rPr>
          <w:rFonts w:cs="Arial"/>
          <w:szCs w:val="22"/>
        </w:rPr>
      </w:pPr>
      <w:r w:rsidRPr="00D416B0">
        <w:rPr>
          <w:rFonts w:cs="Arial"/>
          <w:szCs w:val="22"/>
        </w:rPr>
        <w:t>Chair, Information and Education Committee, Am. Soc. Hum. Gen.</w:t>
      </w:r>
    </w:p>
    <w:p w14:paraId="03042250" w14:textId="77777777" w:rsidR="000A0E0E" w:rsidRPr="00D416B0" w:rsidRDefault="000A0E0E" w:rsidP="000A0E0E">
      <w:pPr>
        <w:numPr>
          <w:ilvl w:val="0"/>
          <w:numId w:val="23"/>
        </w:numPr>
        <w:tabs>
          <w:tab w:val="clear" w:pos="2160"/>
          <w:tab w:val="num" w:pos="1440"/>
        </w:tabs>
        <w:ind w:left="1440"/>
        <w:rPr>
          <w:rFonts w:cs="Arial"/>
          <w:szCs w:val="22"/>
        </w:rPr>
      </w:pPr>
      <w:r w:rsidRPr="00D416B0">
        <w:rPr>
          <w:rFonts w:cs="Arial"/>
          <w:szCs w:val="22"/>
        </w:rPr>
        <w:t>American Society for Gene Therapy</w:t>
      </w:r>
    </w:p>
    <w:p w14:paraId="50A4FB8D" w14:textId="77777777" w:rsidR="000A0E0E" w:rsidRPr="00D416B0" w:rsidRDefault="000A0E0E" w:rsidP="000A0E0E">
      <w:pPr>
        <w:numPr>
          <w:ilvl w:val="0"/>
          <w:numId w:val="24"/>
        </w:numPr>
        <w:tabs>
          <w:tab w:val="clear" w:pos="2160"/>
          <w:tab w:val="num" w:pos="1440"/>
        </w:tabs>
        <w:ind w:left="1440"/>
        <w:rPr>
          <w:rFonts w:cs="Arial"/>
          <w:szCs w:val="22"/>
        </w:rPr>
      </w:pPr>
      <w:r w:rsidRPr="00D416B0">
        <w:rPr>
          <w:rFonts w:cs="Arial"/>
          <w:szCs w:val="22"/>
        </w:rPr>
        <w:t xml:space="preserve">Member, Education Committee, Am Soc. Gene </w:t>
      </w:r>
      <w:proofErr w:type="spellStart"/>
      <w:r w:rsidRPr="00D416B0">
        <w:rPr>
          <w:rFonts w:cs="Arial"/>
          <w:szCs w:val="22"/>
        </w:rPr>
        <w:t>Ther</w:t>
      </w:r>
      <w:proofErr w:type="spellEnd"/>
      <w:r w:rsidRPr="00D416B0">
        <w:rPr>
          <w:rFonts w:cs="Arial"/>
          <w:szCs w:val="22"/>
        </w:rPr>
        <w:t>.</w:t>
      </w:r>
    </w:p>
    <w:p w14:paraId="64533BAC" w14:textId="77777777" w:rsidR="000A0E0E" w:rsidRPr="00D416B0" w:rsidRDefault="000A0E0E" w:rsidP="000A0E0E">
      <w:pPr>
        <w:rPr>
          <w:rFonts w:cs="Arial"/>
          <w:szCs w:val="22"/>
        </w:rPr>
      </w:pPr>
      <w:r w:rsidRPr="00D416B0">
        <w:rPr>
          <w:rFonts w:cs="Arial"/>
          <w:szCs w:val="22"/>
        </w:rPr>
        <w:t>2000-2002</w:t>
      </w:r>
      <w:r w:rsidRPr="00D416B0">
        <w:rPr>
          <w:rFonts w:cs="Arial"/>
          <w:szCs w:val="22"/>
        </w:rPr>
        <w:tab/>
      </w:r>
      <w:r>
        <w:rPr>
          <w:rFonts w:cs="Arial"/>
          <w:szCs w:val="22"/>
        </w:rPr>
        <w:tab/>
      </w:r>
      <w:r w:rsidRPr="00D416B0">
        <w:rPr>
          <w:rFonts w:cs="Arial"/>
          <w:szCs w:val="22"/>
        </w:rPr>
        <w:t>Coordinator of Minority Recruitment, Integrated Biomed Grad Program, OSU</w:t>
      </w:r>
    </w:p>
    <w:p w14:paraId="68251218" w14:textId="77777777" w:rsidR="000A0E0E" w:rsidRDefault="000A0E0E" w:rsidP="000A0E0E">
      <w:pPr>
        <w:rPr>
          <w:rFonts w:cs="Arial"/>
          <w:szCs w:val="22"/>
        </w:rPr>
      </w:pPr>
      <w:r w:rsidRPr="00D416B0">
        <w:rPr>
          <w:rFonts w:cs="Arial"/>
          <w:szCs w:val="22"/>
        </w:rPr>
        <w:t>2001-2002</w:t>
      </w:r>
      <w:r w:rsidRPr="00D416B0">
        <w:rPr>
          <w:rFonts w:cs="Arial"/>
          <w:szCs w:val="22"/>
        </w:rPr>
        <w:tab/>
      </w:r>
      <w:r>
        <w:rPr>
          <w:rFonts w:cs="Arial"/>
          <w:szCs w:val="22"/>
        </w:rPr>
        <w:tab/>
      </w:r>
      <w:r w:rsidRPr="00D416B0">
        <w:rPr>
          <w:rFonts w:cs="Arial"/>
          <w:szCs w:val="22"/>
        </w:rPr>
        <w:t>Admissions Committee, College of Medicine, OSU</w:t>
      </w:r>
    </w:p>
    <w:p w14:paraId="71341009" w14:textId="77777777" w:rsidR="000A0E0E" w:rsidRPr="00D416B0" w:rsidRDefault="000A0E0E" w:rsidP="000A0E0E">
      <w:pPr>
        <w:rPr>
          <w:rFonts w:cs="Arial"/>
          <w:szCs w:val="22"/>
        </w:rPr>
      </w:pPr>
      <w:r>
        <w:rPr>
          <w:rFonts w:cs="Arial"/>
          <w:szCs w:val="22"/>
        </w:rPr>
        <w:t>2003-2008</w:t>
      </w:r>
      <w:r>
        <w:rPr>
          <w:rFonts w:cs="Arial"/>
          <w:szCs w:val="22"/>
        </w:rPr>
        <w:tab/>
      </w:r>
      <w:r>
        <w:rPr>
          <w:rFonts w:cs="Arial"/>
          <w:szCs w:val="22"/>
        </w:rPr>
        <w:tab/>
        <w:t>LSUHSC Faculty Assembly Delegate</w:t>
      </w:r>
    </w:p>
    <w:p w14:paraId="755829FE" w14:textId="77777777" w:rsidR="000A0E0E" w:rsidRPr="00D416B0" w:rsidRDefault="000A0E0E" w:rsidP="000A0E0E">
      <w:pPr>
        <w:rPr>
          <w:rFonts w:cs="Arial"/>
          <w:szCs w:val="22"/>
        </w:rPr>
      </w:pPr>
    </w:p>
    <w:p w14:paraId="524FF7DF" w14:textId="77777777" w:rsidR="000A0E0E" w:rsidRPr="00D416B0" w:rsidRDefault="000A0E0E" w:rsidP="000A0E0E">
      <w:pPr>
        <w:rPr>
          <w:rFonts w:cs="Arial"/>
          <w:b/>
          <w:bCs/>
          <w:szCs w:val="22"/>
          <w:u w:val="words"/>
        </w:rPr>
      </w:pPr>
      <w:r w:rsidRPr="00D416B0">
        <w:rPr>
          <w:rFonts w:cs="Arial"/>
          <w:b/>
          <w:bCs/>
          <w:szCs w:val="22"/>
          <w:u w:val="words"/>
        </w:rPr>
        <w:t>Honors</w:t>
      </w:r>
    </w:p>
    <w:p w14:paraId="60E516ED" w14:textId="73FF40DF" w:rsidR="000A0E0E" w:rsidRDefault="000A0E0E" w:rsidP="000A0E0E">
      <w:pPr>
        <w:numPr>
          <w:ilvl w:val="0"/>
          <w:numId w:val="25"/>
        </w:numPr>
        <w:tabs>
          <w:tab w:val="clear" w:pos="2160"/>
          <w:tab w:val="num" w:pos="1440"/>
        </w:tabs>
        <w:ind w:left="1440"/>
        <w:rPr>
          <w:rFonts w:cs="Arial"/>
          <w:szCs w:val="22"/>
        </w:rPr>
      </w:pPr>
      <w:r w:rsidRPr="00D416B0">
        <w:rPr>
          <w:rFonts w:cs="Arial"/>
          <w:szCs w:val="22"/>
        </w:rPr>
        <w:t>NHGRI Award of Merit</w:t>
      </w:r>
    </w:p>
    <w:p w14:paraId="2268A153" w14:textId="77777777" w:rsidR="004B779F" w:rsidRPr="00D416B0" w:rsidRDefault="004B779F" w:rsidP="004B779F">
      <w:pPr>
        <w:spacing w:line="120" w:lineRule="auto"/>
        <w:ind w:left="1440"/>
        <w:rPr>
          <w:rFonts w:cs="Arial"/>
          <w:szCs w:val="22"/>
        </w:rPr>
      </w:pPr>
    </w:p>
    <w:p w14:paraId="4FAD7809" w14:textId="1E4732A5" w:rsidR="000A0E0E" w:rsidRDefault="000A0E0E" w:rsidP="000A0E0E">
      <w:pPr>
        <w:numPr>
          <w:ilvl w:val="0"/>
          <w:numId w:val="26"/>
        </w:numPr>
        <w:tabs>
          <w:tab w:val="clear" w:pos="2160"/>
          <w:tab w:val="num" w:pos="1440"/>
        </w:tabs>
        <w:ind w:left="1440"/>
        <w:rPr>
          <w:rFonts w:cs="Arial"/>
          <w:szCs w:val="22"/>
        </w:rPr>
      </w:pPr>
      <w:r w:rsidRPr="00D416B0">
        <w:rPr>
          <w:rFonts w:cs="Arial"/>
          <w:szCs w:val="22"/>
        </w:rPr>
        <w:t>NIH Director’s Award</w:t>
      </w:r>
    </w:p>
    <w:p w14:paraId="2C6E9F23" w14:textId="77777777" w:rsidR="004B779F" w:rsidRPr="00D416B0" w:rsidRDefault="004B779F" w:rsidP="004B779F">
      <w:pPr>
        <w:spacing w:line="120" w:lineRule="auto"/>
        <w:ind w:left="1440"/>
        <w:rPr>
          <w:rFonts w:cs="Arial"/>
          <w:szCs w:val="22"/>
        </w:rPr>
      </w:pPr>
    </w:p>
    <w:p w14:paraId="4CE2C75D" w14:textId="6DCFA26D" w:rsidR="000A0E0E" w:rsidRDefault="000A0E0E" w:rsidP="000A0E0E">
      <w:pPr>
        <w:numPr>
          <w:ilvl w:val="0"/>
          <w:numId w:val="26"/>
        </w:numPr>
        <w:tabs>
          <w:tab w:val="clear" w:pos="2160"/>
          <w:tab w:val="num" w:pos="1440"/>
        </w:tabs>
        <w:ind w:left="1440"/>
        <w:rPr>
          <w:rFonts w:cs="Arial"/>
          <w:szCs w:val="22"/>
        </w:rPr>
      </w:pPr>
      <w:r w:rsidRPr="00D416B0">
        <w:rPr>
          <w:rFonts w:cs="Arial"/>
          <w:szCs w:val="22"/>
        </w:rPr>
        <w:t>NIH Award of Merit</w:t>
      </w:r>
    </w:p>
    <w:p w14:paraId="5197119A" w14:textId="77777777" w:rsidR="004B779F" w:rsidRPr="00D416B0" w:rsidRDefault="004B779F" w:rsidP="004B779F">
      <w:pPr>
        <w:spacing w:line="120" w:lineRule="auto"/>
        <w:rPr>
          <w:rFonts w:cs="Arial"/>
          <w:szCs w:val="22"/>
        </w:rPr>
      </w:pPr>
    </w:p>
    <w:p w14:paraId="33070950" w14:textId="6A43C504" w:rsidR="000A0E0E" w:rsidRDefault="000A0E0E" w:rsidP="000A0E0E">
      <w:pPr>
        <w:numPr>
          <w:ilvl w:val="0"/>
          <w:numId w:val="26"/>
        </w:numPr>
        <w:tabs>
          <w:tab w:val="clear" w:pos="2160"/>
          <w:tab w:val="num" w:pos="1440"/>
        </w:tabs>
        <w:ind w:left="1440"/>
        <w:rPr>
          <w:rFonts w:cs="Arial"/>
          <w:szCs w:val="22"/>
        </w:rPr>
      </w:pPr>
      <w:r w:rsidRPr="00D416B0">
        <w:rPr>
          <w:rFonts w:cs="Arial"/>
          <w:szCs w:val="22"/>
        </w:rPr>
        <w:t>“Champions of the James” Award of Excellence, James Cancer Hospital, OSU</w:t>
      </w:r>
    </w:p>
    <w:p w14:paraId="44EA245D" w14:textId="77777777" w:rsidR="004B779F" w:rsidRPr="00D416B0" w:rsidRDefault="004B779F" w:rsidP="004B779F">
      <w:pPr>
        <w:spacing w:line="120" w:lineRule="auto"/>
        <w:rPr>
          <w:rFonts w:cs="Arial"/>
          <w:szCs w:val="22"/>
        </w:rPr>
      </w:pPr>
    </w:p>
    <w:p w14:paraId="2FFD0354" w14:textId="4FD2A5AD" w:rsidR="000A0E0E" w:rsidRDefault="000A0E0E" w:rsidP="000A0E0E">
      <w:pPr>
        <w:numPr>
          <w:ilvl w:val="0"/>
          <w:numId w:val="26"/>
        </w:numPr>
        <w:tabs>
          <w:tab w:val="clear" w:pos="2160"/>
          <w:tab w:val="num" w:pos="1440"/>
        </w:tabs>
        <w:ind w:left="1440"/>
        <w:rPr>
          <w:rFonts w:cs="Arial"/>
          <w:szCs w:val="22"/>
        </w:rPr>
      </w:pPr>
      <w:r w:rsidRPr="00D416B0">
        <w:rPr>
          <w:rFonts w:cs="Arial"/>
          <w:szCs w:val="22"/>
        </w:rPr>
        <w:t>Commendation from the Ohio House of Representatives for public education</w:t>
      </w:r>
    </w:p>
    <w:p w14:paraId="5F2AC7A5" w14:textId="77777777" w:rsidR="004B779F" w:rsidRPr="00AB20E5" w:rsidRDefault="004B779F" w:rsidP="004B779F">
      <w:pPr>
        <w:spacing w:line="120" w:lineRule="auto"/>
        <w:rPr>
          <w:rFonts w:cs="Arial"/>
          <w:szCs w:val="22"/>
        </w:rPr>
      </w:pPr>
    </w:p>
    <w:p w14:paraId="18756903" w14:textId="72015B60" w:rsidR="000A0E0E" w:rsidRDefault="000A0E0E" w:rsidP="000A0E0E">
      <w:pPr>
        <w:rPr>
          <w:rFonts w:cs="Arial"/>
          <w:szCs w:val="22"/>
        </w:rPr>
      </w:pPr>
      <w:r>
        <w:rPr>
          <w:rFonts w:cs="Arial"/>
          <w:szCs w:val="22"/>
        </w:rPr>
        <w:t>2013</w:t>
      </w:r>
      <w:r>
        <w:rPr>
          <w:rFonts w:cs="Arial"/>
          <w:szCs w:val="22"/>
        </w:rPr>
        <w:tab/>
      </w:r>
      <w:r>
        <w:rPr>
          <w:rFonts w:cs="Arial"/>
          <w:szCs w:val="22"/>
        </w:rPr>
        <w:tab/>
      </w:r>
      <w:r>
        <w:rPr>
          <w:rFonts w:cs="Arial"/>
          <w:szCs w:val="22"/>
        </w:rPr>
        <w:tab/>
      </w:r>
      <w:r w:rsidRPr="00AB20E5">
        <w:rPr>
          <w:rFonts w:cs="Arial"/>
          <w:szCs w:val="22"/>
        </w:rPr>
        <w:t>Copping Award for Excellence in Teaching</w:t>
      </w:r>
      <w:r>
        <w:rPr>
          <w:rFonts w:cs="Arial"/>
          <w:szCs w:val="22"/>
        </w:rPr>
        <w:t>, LSUHSC Sch. Of Medicine</w:t>
      </w:r>
    </w:p>
    <w:p w14:paraId="391B7766" w14:textId="77777777" w:rsidR="004B779F" w:rsidRDefault="004B779F" w:rsidP="004B779F">
      <w:pPr>
        <w:spacing w:line="120" w:lineRule="auto"/>
        <w:rPr>
          <w:rFonts w:cs="Arial"/>
          <w:szCs w:val="22"/>
        </w:rPr>
      </w:pPr>
    </w:p>
    <w:p w14:paraId="532B6F77" w14:textId="1D9B831B" w:rsidR="004B779F" w:rsidRDefault="004B779F" w:rsidP="000A0E0E">
      <w:pPr>
        <w:rPr>
          <w:rFonts w:cs="Arial"/>
          <w:szCs w:val="22"/>
        </w:rPr>
      </w:pPr>
      <w:r>
        <w:rPr>
          <w:rFonts w:cs="Arial"/>
          <w:szCs w:val="22"/>
        </w:rPr>
        <w:t>2019</w:t>
      </w:r>
      <w:r>
        <w:rPr>
          <w:rFonts w:cs="Arial"/>
          <w:szCs w:val="22"/>
        </w:rPr>
        <w:tab/>
      </w:r>
      <w:r>
        <w:rPr>
          <w:rFonts w:cs="Arial"/>
          <w:szCs w:val="22"/>
        </w:rPr>
        <w:tab/>
      </w:r>
      <w:r>
        <w:rPr>
          <w:rFonts w:cs="Arial"/>
          <w:szCs w:val="22"/>
        </w:rPr>
        <w:tab/>
        <w:t>Commendation from the Louisiana House of Representatives for STEM education programs</w:t>
      </w:r>
    </w:p>
    <w:p w14:paraId="1915E90A" w14:textId="77777777" w:rsidR="000A0E0E" w:rsidRDefault="000A0E0E" w:rsidP="000A0E0E">
      <w:pPr>
        <w:rPr>
          <w:rFonts w:cs="Arial"/>
          <w:b/>
          <w:szCs w:val="22"/>
        </w:rPr>
      </w:pPr>
    </w:p>
    <w:p w14:paraId="6B4A541B" w14:textId="0B215711" w:rsidR="000A0E0E" w:rsidRPr="00534F90" w:rsidRDefault="000A0E0E" w:rsidP="000A0E0E">
      <w:pPr>
        <w:rPr>
          <w:rFonts w:cs="Arial"/>
          <w:b/>
          <w:szCs w:val="22"/>
        </w:rPr>
      </w:pPr>
      <w:r w:rsidRPr="004B779F">
        <w:rPr>
          <w:rFonts w:cs="Arial"/>
          <w:b/>
          <w:szCs w:val="22"/>
          <w:u w:val="single"/>
        </w:rPr>
        <w:t>Study Sections</w:t>
      </w:r>
      <w:r w:rsidRPr="00534F90">
        <w:rPr>
          <w:rFonts w:cs="Arial"/>
          <w:b/>
          <w:szCs w:val="22"/>
        </w:rPr>
        <w:t>:</w:t>
      </w:r>
    </w:p>
    <w:p w14:paraId="1D897C9B" w14:textId="67E0448C" w:rsidR="000A0E0E" w:rsidRDefault="000A0E0E" w:rsidP="000A0E0E">
      <w:pPr>
        <w:ind w:left="1440" w:hanging="1440"/>
        <w:rPr>
          <w:rFonts w:cs="Arial"/>
          <w:snapToGrid w:val="0"/>
          <w:szCs w:val="22"/>
        </w:rPr>
      </w:pPr>
      <w:r w:rsidRPr="00D416B0">
        <w:rPr>
          <w:rFonts w:cs="Arial"/>
          <w:b/>
          <w:bCs/>
          <w:snapToGrid w:val="0"/>
          <w:szCs w:val="22"/>
        </w:rPr>
        <w:t>NHLBI</w:t>
      </w:r>
      <w:r w:rsidRPr="00D416B0">
        <w:rPr>
          <w:rFonts w:cs="Arial"/>
          <w:snapToGrid w:val="0"/>
          <w:szCs w:val="22"/>
        </w:rPr>
        <w:t xml:space="preserve"> </w:t>
      </w:r>
      <w:proofErr w:type="gramStart"/>
      <w:r w:rsidRPr="00D416B0">
        <w:rPr>
          <w:rFonts w:cs="Arial"/>
          <w:snapToGrid w:val="0"/>
          <w:szCs w:val="22"/>
        </w:rPr>
        <w:t xml:space="preserve">-  </w:t>
      </w:r>
      <w:r w:rsidRPr="00D416B0">
        <w:rPr>
          <w:rFonts w:cs="Arial"/>
          <w:snapToGrid w:val="0"/>
          <w:szCs w:val="22"/>
        </w:rPr>
        <w:tab/>
      </w:r>
      <w:proofErr w:type="gramEnd"/>
      <w:r w:rsidRPr="00D416B0">
        <w:rPr>
          <w:rFonts w:cs="Arial"/>
          <w:snapToGrid w:val="0"/>
          <w:szCs w:val="22"/>
        </w:rPr>
        <w:t>Programs in Genomic Applications Centers Grants; August, 2000 Study Section</w:t>
      </w:r>
    </w:p>
    <w:p w14:paraId="21B28AF3" w14:textId="77777777" w:rsidR="0044194D" w:rsidRPr="00D416B0" w:rsidRDefault="0044194D" w:rsidP="0044194D">
      <w:pPr>
        <w:spacing w:line="120" w:lineRule="auto"/>
        <w:ind w:left="1440" w:hanging="1440"/>
        <w:rPr>
          <w:rFonts w:cs="Arial"/>
          <w:b/>
          <w:bCs/>
          <w:szCs w:val="22"/>
          <w:u w:val="single"/>
        </w:rPr>
      </w:pPr>
    </w:p>
    <w:p w14:paraId="3E7E1642" w14:textId="598948D1" w:rsidR="000A0E0E" w:rsidRDefault="000A0E0E" w:rsidP="000A0E0E">
      <w:pPr>
        <w:rPr>
          <w:rFonts w:cs="Arial"/>
          <w:snapToGrid w:val="0"/>
          <w:szCs w:val="22"/>
        </w:rPr>
      </w:pPr>
      <w:r w:rsidRPr="00D416B0">
        <w:rPr>
          <w:rFonts w:cs="Arial"/>
          <w:b/>
          <w:bCs/>
          <w:snapToGrid w:val="0"/>
          <w:szCs w:val="22"/>
        </w:rPr>
        <w:t xml:space="preserve">NHGRI </w:t>
      </w:r>
      <w:r w:rsidRPr="00D416B0">
        <w:rPr>
          <w:rFonts w:cs="Arial"/>
          <w:snapToGrid w:val="0"/>
          <w:szCs w:val="22"/>
        </w:rPr>
        <w:t xml:space="preserve">- </w:t>
      </w:r>
      <w:r w:rsidRPr="00D416B0">
        <w:rPr>
          <w:rFonts w:cs="Arial"/>
          <w:snapToGrid w:val="0"/>
          <w:szCs w:val="22"/>
        </w:rPr>
        <w:tab/>
      </w:r>
      <w:r>
        <w:rPr>
          <w:rFonts w:cs="Arial"/>
          <w:snapToGrid w:val="0"/>
          <w:szCs w:val="22"/>
        </w:rPr>
        <w:tab/>
      </w:r>
      <w:r w:rsidRPr="00D416B0">
        <w:rPr>
          <w:rFonts w:cs="Arial"/>
          <w:snapToGrid w:val="0"/>
          <w:szCs w:val="22"/>
        </w:rPr>
        <w:t xml:space="preserve">ELSI program grants; </w:t>
      </w:r>
      <w:proofErr w:type="gramStart"/>
      <w:r w:rsidRPr="00D416B0">
        <w:rPr>
          <w:rFonts w:cs="Arial"/>
          <w:snapToGrid w:val="0"/>
          <w:szCs w:val="22"/>
        </w:rPr>
        <w:t>November,</w:t>
      </w:r>
      <w:proofErr w:type="gramEnd"/>
      <w:r w:rsidRPr="00D416B0">
        <w:rPr>
          <w:rFonts w:cs="Arial"/>
          <w:snapToGrid w:val="0"/>
          <w:szCs w:val="22"/>
        </w:rPr>
        <w:t xml:space="preserve"> 2000 Study Section</w:t>
      </w:r>
    </w:p>
    <w:p w14:paraId="02BB7124" w14:textId="77777777" w:rsidR="0044194D" w:rsidRPr="00D416B0" w:rsidRDefault="0044194D" w:rsidP="0044194D">
      <w:pPr>
        <w:spacing w:line="120" w:lineRule="auto"/>
        <w:rPr>
          <w:rFonts w:cs="Arial"/>
          <w:snapToGrid w:val="0"/>
          <w:szCs w:val="22"/>
        </w:rPr>
      </w:pPr>
    </w:p>
    <w:p w14:paraId="0628B48D" w14:textId="6BF0252D" w:rsidR="000A0E0E" w:rsidRDefault="000A0E0E" w:rsidP="000A0E0E">
      <w:pPr>
        <w:rPr>
          <w:rFonts w:cs="Arial"/>
          <w:szCs w:val="22"/>
        </w:rPr>
      </w:pPr>
      <w:r w:rsidRPr="00D416B0">
        <w:rPr>
          <w:rFonts w:cs="Arial"/>
          <w:b/>
          <w:bCs/>
          <w:szCs w:val="22"/>
        </w:rPr>
        <w:t>NIH/NHLBI</w:t>
      </w:r>
      <w:r w:rsidRPr="00D416B0">
        <w:rPr>
          <w:rFonts w:cs="Arial"/>
          <w:szCs w:val="22"/>
        </w:rPr>
        <w:t xml:space="preserve"> - </w:t>
      </w:r>
      <w:r w:rsidRPr="00D416B0">
        <w:rPr>
          <w:rFonts w:cs="Arial"/>
          <w:szCs w:val="22"/>
        </w:rPr>
        <w:tab/>
        <w:t xml:space="preserve">External Scientific Panel for Programs in Genomic Analysis grantees  </w:t>
      </w:r>
    </w:p>
    <w:p w14:paraId="76CF2AE7" w14:textId="77777777" w:rsidR="0044194D" w:rsidRPr="00D416B0" w:rsidRDefault="0044194D" w:rsidP="0044194D">
      <w:pPr>
        <w:spacing w:line="120" w:lineRule="auto"/>
        <w:rPr>
          <w:rFonts w:cs="Arial"/>
          <w:szCs w:val="22"/>
        </w:rPr>
      </w:pPr>
    </w:p>
    <w:p w14:paraId="62A33F24" w14:textId="04ADE4EB" w:rsidR="000A0E0E" w:rsidRDefault="000A0E0E" w:rsidP="000A0E0E">
      <w:pPr>
        <w:rPr>
          <w:rFonts w:cs="Arial"/>
          <w:szCs w:val="22"/>
        </w:rPr>
      </w:pPr>
      <w:r w:rsidRPr="00D416B0">
        <w:rPr>
          <w:rFonts w:cs="Arial"/>
          <w:b/>
          <w:bCs/>
          <w:szCs w:val="22"/>
        </w:rPr>
        <w:t>NIH/NHGRI</w:t>
      </w:r>
      <w:r w:rsidRPr="00D416B0">
        <w:rPr>
          <w:rFonts w:cs="Arial"/>
          <w:szCs w:val="22"/>
        </w:rPr>
        <w:t xml:space="preserve"> - </w:t>
      </w:r>
      <w:r w:rsidRPr="00D416B0">
        <w:rPr>
          <w:rFonts w:cs="Arial"/>
          <w:szCs w:val="22"/>
        </w:rPr>
        <w:tab/>
      </w:r>
      <w:r w:rsidRPr="00D416B0">
        <w:rPr>
          <w:rFonts w:cs="Arial"/>
          <w:i/>
          <w:iCs/>
          <w:szCs w:val="22"/>
        </w:rPr>
        <w:t xml:space="preserve">Ad hoc </w:t>
      </w:r>
      <w:r w:rsidRPr="00D416B0">
        <w:rPr>
          <w:rFonts w:cs="Arial"/>
          <w:szCs w:val="22"/>
        </w:rPr>
        <w:t>SBIR/STTR</w:t>
      </w:r>
      <w:r w:rsidRPr="00D416B0">
        <w:rPr>
          <w:rFonts w:cs="Arial"/>
          <w:i/>
          <w:iCs/>
          <w:szCs w:val="22"/>
        </w:rPr>
        <w:t xml:space="preserve"> </w:t>
      </w:r>
      <w:r w:rsidRPr="00D416B0">
        <w:rPr>
          <w:rFonts w:cs="Arial"/>
          <w:szCs w:val="22"/>
        </w:rPr>
        <w:t>Study Section 2002 – present</w:t>
      </w:r>
    </w:p>
    <w:p w14:paraId="1E33CEBC" w14:textId="77777777" w:rsidR="0044194D" w:rsidRPr="00D416B0" w:rsidRDefault="0044194D" w:rsidP="0044194D">
      <w:pPr>
        <w:spacing w:line="120" w:lineRule="auto"/>
        <w:rPr>
          <w:rFonts w:cs="Arial"/>
          <w:szCs w:val="22"/>
        </w:rPr>
      </w:pPr>
    </w:p>
    <w:p w14:paraId="2BBA3194" w14:textId="448EC116" w:rsidR="000A0E0E" w:rsidRDefault="000A0E0E" w:rsidP="000A0E0E">
      <w:pPr>
        <w:rPr>
          <w:rFonts w:cs="Arial"/>
          <w:szCs w:val="22"/>
        </w:rPr>
      </w:pPr>
      <w:r w:rsidRPr="00D416B0">
        <w:rPr>
          <w:rFonts w:cs="Arial"/>
          <w:b/>
          <w:bCs/>
          <w:szCs w:val="22"/>
        </w:rPr>
        <w:t>NIH/NHLBI</w:t>
      </w:r>
      <w:r w:rsidRPr="00D416B0">
        <w:rPr>
          <w:rFonts w:cs="Arial"/>
          <w:szCs w:val="22"/>
        </w:rPr>
        <w:t xml:space="preserve"> - </w:t>
      </w:r>
      <w:r w:rsidRPr="00D416B0">
        <w:rPr>
          <w:rFonts w:cs="Arial"/>
          <w:szCs w:val="22"/>
        </w:rPr>
        <w:tab/>
        <w:t>Special Emphasis Panel: NRSA proposals (T32s) and Conference Grants (R13s)</w:t>
      </w:r>
    </w:p>
    <w:p w14:paraId="33924B13" w14:textId="77777777" w:rsidR="0044194D" w:rsidRPr="00D416B0" w:rsidRDefault="0044194D" w:rsidP="0044194D">
      <w:pPr>
        <w:spacing w:line="120" w:lineRule="auto"/>
        <w:rPr>
          <w:rFonts w:cs="Arial"/>
          <w:szCs w:val="22"/>
        </w:rPr>
      </w:pPr>
    </w:p>
    <w:p w14:paraId="210CCB04" w14:textId="0E56E8D4" w:rsidR="000A0E0E" w:rsidRDefault="000A0E0E" w:rsidP="000A0E0E">
      <w:pPr>
        <w:rPr>
          <w:rFonts w:cs="Arial"/>
          <w:szCs w:val="22"/>
        </w:rPr>
      </w:pPr>
      <w:r w:rsidRPr="00D416B0">
        <w:rPr>
          <w:rFonts w:cs="Arial"/>
          <w:b/>
          <w:bCs/>
          <w:szCs w:val="22"/>
        </w:rPr>
        <w:t>NIH/SBIR</w:t>
      </w:r>
      <w:r w:rsidRPr="00D416B0">
        <w:rPr>
          <w:rFonts w:cs="Arial"/>
          <w:szCs w:val="22"/>
        </w:rPr>
        <w:t xml:space="preserve"> -    </w:t>
      </w:r>
      <w:r w:rsidRPr="00D416B0">
        <w:rPr>
          <w:rFonts w:cs="Arial"/>
          <w:szCs w:val="22"/>
        </w:rPr>
        <w:tab/>
        <w:t>Special Emphasis Panel: SBIRs for NCI</w:t>
      </w:r>
    </w:p>
    <w:p w14:paraId="372EC716" w14:textId="77777777" w:rsidR="0044194D" w:rsidRPr="00D416B0" w:rsidRDefault="0044194D" w:rsidP="0044194D">
      <w:pPr>
        <w:spacing w:line="120" w:lineRule="auto"/>
        <w:rPr>
          <w:rFonts w:cs="Arial"/>
          <w:szCs w:val="22"/>
        </w:rPr>
      </w:pPr>
    </w:p>
    <w:p w14:paraId="454DF791" w14:textId="18986811" w:rsidR="000A0E0E" w:rsidRDefault="000A0E0E" w:rsidP="000A0E0E">
      <w:pPr>
        <w:rPr>
          <w:rFonts w:cs="Arial"/>
          <w:szCs w:val="22"/>
        </w:rPr>
      </w:pPr>
      <w:r w:rsidRPr="00D416B0">
        <w:rPr>
          <w:rFonts w:cs="Arial"/>
          <w:b/>
          <w:bCs/>
          <w:szCs w:val="22"/>
        </w:rPr>
        <w:t>Canadian Institutes of Health Research</w:t>
      </w:r>
      <w:r w:rsidRPr="00D416B0">
        <w:rPr>
          <w:rFonts w:cs="Arial"/>
          <w:szCs w:val="22"/>
        </w:rPr>
        <w:t xml:space="preserve"> - </w:t>
      </w:r>
      <w:r w:rsidRPr="00D416B0">
        <w:rPr>
          <w:rFonts w:cs="Arial"/>
          <w:i/>
          <w:iCs/>
          <w:szCs w:val="22"/>
        </w:rPr>
        <w:t>Gene-Environment Interaction IHRT</w:t>
      </w:r>
      <w:r w:rsidRPr="00D416B0">
        <w:rPr>
          <w:rFonts w:cs="Arial"/>
          <w:szCs w:val="22"/>
        </w:rPr>
        <w:t>-</w:t>
      </w:r>
      <w:r>
        <w:rPr>
          <w:rFonts w:cs="Arial"/>
          <w:szCs w:val="22"/>
        </w:rPr>
        <w:t xml:space="preserve"> </w:t>
      </w:r>
      <w:r w:rsidRPr="00D416B0">
        <w:rPr>
          <w:rFonts w:cs="Arial"/>
          <w:szCs w:val="22"/>
        </w:rPr>
        <w:t>Ext.Advis.Com.</w:t>
      </w:r>
    </w:p>
    <w:p w14:paraId="29DD1C2F" w14:textId="77777777" w:rsidR="0044194D" w:rsidRDefault="0044194D" w:rsidP="0044194D">
      <w:pPr>
        <w:spacing w:line="120" w:lineRule="auto"/>
        <w:rPr>
          <w:rFonts w:cs="Arial"/>
          <w:szCs w:val="22"/>
        </w:rPr>
      </w:pPr>
    </w:p>
    <w:p w14:paraId="5B1F60AD" w14:textId="228EFFE8" w:rsidR="000A0E0E" w:rsidRDefault="000A0E0E" w:rsidP="000A0E0E">
      <w:pPr>
        <w:rPr>
          <w:rFonts w:cs="Arial"/>
          <w:bCs/>
          <w:szCs w:val="22"/>
        </w:rPr>
      </w:pPr>
      <w:r>
        <w:rPr>
          <w:rFonts w:cs="Arial"/>
          <w:b/>
          <w:bCs/>
          <w:szCs w:val="22"/>
        </w:rPr>
        <w:t>NIH/NHLBI</w:t>
      </w:r>
      <w:r>
        <w:rPr>
          <w:rFonts w:cs="Arial"/>
          <w:b/>
          <w:bCs/>
          <w:szCs w:val="22"/>
        </w:rPr>
        <w:tab/>
      </w:r>
      <w:r>
        <w:rPr>
          <w:rFonts w:cs="Arial"/>
          <w:bCs/>
          <w:szCs w:val="22"/>
        </w:rPr>
        <w:t>Special Emphasis Panel T35 proposal reviewer</w:t>
      </w:r>
    </w:p>
    <w:p w14:paraId="62FC3009" w14:textId="77777777" w:rsidR="0044194D" w:rsidRDefault="0044194D" w:rsidP="0044194D">
      <w:pPr>
        <w:spacing w:line="120" w:lineRule="auto"/>
        <w:rPr>
          <w:rFonts w:cs="Arial"/>
          <w:bCs/>
          <w:szCs w:val="22"/>
        </w:rPr>
      </w:pPr>
    </w:p>
    <w:p w14:paraId="5DCCA603" w14:textId="7FCBB16B" w:rsidR="000A0E0E" w:rsidRDefault="000A0E0E" w:rsidP="000A0E0E">
      <w:pPr>
        <w:rPr>
          <w:rFonts w:cs="Arial"/>
          <w:bCs/>
          <w:szCs w:val="22"/>
        </w:rPr>
      </w:pPr>
      <w:r>
        <w:rPr>
          <w:rFonts w:cs="Arial"/>
          <w:b/>
          <w:bCs/>
          <w:szCs w:val="22"/>
        </w:rPr>
        <w:t>NYSTEM</w:t>
      </w:r>
      <w:r>
        <w:rPr>
          <w:rFonts w:cs="Arial"/>
          <w:b/>
          <w:bCs/>
          <w:szCs w:val="22"/>
        </w:rPr>
        <w:tab/>
      </w:r>
      <w:r>
        <w:rPr>
          <w:rFonts w:cs="Arial"/>
          <w:b/>
          <w:bCs/>
          <w:szCs w:val="22"/>
        </w:rPr>
        <w:tab/>
      </w:r>
      <w:r w:rsidRPr="00635BBF">
        <w:rPr>
          <w:rFonts w:cs="Arial"/>
          <w:bCs/>
          <w:szCs w:val="22"/>
        </w:rPr>
        <w:t>Pre-college teacher program grant review</w:t>
      </w:r>
      <w:r>
        <w:rPr>
          <w:rFonts w:cs="Arial"/>
          <w:bCs/>
          <w:szCs w:val="22"/>
        </w:rPr>
        <w:t>er</w:t>
      </w:r>
    </w:p>
    <w:p w14:paraId="44624224" w14:textId="77777777" w:rsidR="0044194D" w:rsidRPr="00635BBF" w:rsidRDefault="0044194D" w:rsidP="0044194D">
      <w:pPr>
        <w:spacing w:line="120" w:lineRule="auto"/>
        <w:rPr>
          <w:rFonts w:cs="Arial"/>
          <w:bCs/>
          <w:szCs w:val="22"/>
        </w:rPr>
      </w:pPr>
    </w:p>
    <w:p w14:paraId="0F09A0C7" w14:textId="08904B0E" w:rsidR="000A0E0E" w:rsidRDefault="000A0E0E" w:rsidP="000A0E0E">
      <w:pPr>
        <w:pStyle w:val="DataField11pt-Single"/>
      </w:pPr>
      <w:r w:rsidRPr="00534F90">
        <w:rPr>
          <w:b/>
        </w:rPr>
        <w:t>NICHD</w:t>
      </w:r>
      <w:r>
        <w:rPr>
          <w:b/>
        </w:rPr>
        <w:tab/>
      </w:r>
      <w:r>
        <w:rPr>
          <w:b/>
        </w:rPr>
        <w:tab/>
      </w:r>
      <w:r>
        <w:rPr>
          <w:b/>
        </w:rPr>
        <w:tab/>
      </w:r>
      <w:r w:rsidRPr="00534F90">
        <w:t>Special Emph</w:t>
      </w:r>
      <w:r>
        <w:t>a</w:t>
      </w:r>
      <w:r w:rsidRPr="00534F90">
        <w:t>sis Panel T35 proposal reviewer</w:t>
      </w:r>
      <w:r>
        <w:t xml:space="preserve"> (2016 and 2017)</w:t>
      </w:r>
    </w:p>
    <w:p w14:paraId="229C01C0" w14:textId="77777777" w:rsidR="0044194D" w:rsidRDefault="0044194D" w:rsidP="0044194D">
      <w:pPr>
        <w:pStyle w:val="DataField11pt-Single"/>
        <w:spacing w:line="120" w:lineRule="auto"/>
      </w:pPr>
    </w:p>
    <w:p w14:paraId="7F69A40B" w14:textId="113F097D" w:rsidR="000A0E0E" w:rsidRPr="000E1AB5" w:rsidRDefault="000A0E0E" w:rsidP="000A0E0E">
      <w:pPr>
        <w:pStyle w:val="DataField11pt-Single"/>
      </w:pPr>
      <w:r w:rsidRPr="000E1AB5">
        <w:rPr>
          <w:b/>
        </w:rPr>
        <w:t>NIGMS</w:t>
      </w:r>
      <w:r>
        <w:rPr>
          <w:b/>
        </w:rPr>
        <w:tab/>
      </w:r>
      <w:r>
        <w:rPr>
          <w:b/>
        </w:rPr>
        <w:tab/>
      </w:r>
      <w:r w:rsidRPr="000E1AB5">
        <w:t>Special Emphasis panel INBRE reviewer (2018 &amp; 2019)</w:t>
      </w:r>
    </w:p>
    <w:p w14:paraId="0DBCD0A9" w14:textId="77777777" w:rsidR="0044194D" w:rsidRPr="00A128A0" w:rsidRDefault="0044194D" w:rsidP="002C51BC">
      <w:pPr>
        <w:pStyle w:val="DataField11pt-Single"/>
        <w:rPr>
          <w:rStyle w:val="Strong"/>
        </w:rPr>
      </w:pPr>
    </w:p>
    <w:p w14:paraId="5BADD417" w14:textId="33245916" w:rsidR="002C51BC" w:rsidRPr="00704DA2" w:rsidRDefault="002C51BC" w:rsidP="002C51BC">
      <w:pPr>
        <w:pStyle w:val="DataField11pt-Single"/>
        <w:rPr>
          <w:rStyle w:val="Strong"/>
          <w:sz w:val="24"/>
          <w:szCs w:val="24"/>
        </w:rPr>
      </w:pPr>
      <w:r w:rsidRPr="00704DA2">
        <w:rPr>
          <w:rStyle w:val="Strong"/>
          <w:sz w:val="24"/>
          <w:szCs w:val="24"/>
        </w:rPr>
        <w:t>C.</w:t>
      </w:r>
      <w:r w:rsidRPr="00704DA2">
        <w:rPr>
          <w:rStyle w:val="Strong"/>
          <w:sz w:val="24"/>
          <w:szCs w:val="24"/>
        </w:rPr>
        <w:tab/>
      </w:r>
      <w:r w:rsidR="004B779F" w:rsidRPr="00704DA2">
        <w:rPr>
          <w:rStyle w:val="Strong"/>
          <w:sz w:val="24"/>
          <w:szCs w:val="24"/>
        </w:rPr>
        <w:t>CONTRIBUTIONS TO SCIENCE</w:t>
      </w:r>
      <w:r w:rsidR="004B779F" w:rsidRPr="00704DA2">
        <w:rPr>
          <w:rStyle w:val="Strong"/>
          <w:sz w:val="24"/>
          <w:szCs w:val="24"/>
        </w:rPr>
        <w:br/>
      </w:r>
    </w:p>
    <w:p w14:paraId="62540E3A" w14:textId="322C43FB" w:rsidR="003B32F3" w:rsidRDefault="004B779F" w:rsidP="004B779F">
      <w:pPr>
        <w:pStyle w:val="DataField11pt-Single"/>
        <w:rPr>
          <w:rStyle w:val="Strong"/>
          <w:b w:val="0"/>
        </w:rPr>
      </w:pPr>
      <w:r>
        <w:rPr>
          <w:rStyle w:val="Strong"/>
          <w:b w:val="0"/>
        </w:rPr>
        <w:lastRenderedPageBreak/>
        <w:t>1</w:t>
      </w:r>
      <w:r w:rsidRPr="00704DA2">
        <w:rPr>
          <w:rStyle w:val="Strong"/>
          <w:bCs w:val="0"/>
        </w:rPr>
        <w:t>.</w:t>
      </w:r>
      <w:r w:rsidR="00704DA2" w:rsidRPr="00704DA2">
        <w:rPr>
          <w:rStyle w:val="Strong"/>
          <w:bCs w:val="0"/>
        </w:rPr>
        <w:t>Master’s Degree Research</w:t>
      </w:r>
      <w:r w:rsidR="00704DA2">
        <w:rPr>
          <w:rStyle w:val="Strong"/>
          <w:b w:val="0"/>
        </w:rPr>
        <w:t xml:space="preserve">: </w:t>
      </w:r>
      <w:r w:rsidR="003B32F3" w:rsidRPr="003B32F3">
        <w:rPr>
          <w:rStyle w:val="Strong"/>
          <w:b w:val="0"/>
        </w:rPr>
        <w:t xml:space="preserve">My first research project combined my interests in cytogenetics with cell biology.  I worked out the technique for preparing and analyzing fish chromosomes. My Master’s thesis was based on characterizing the chromosomal complement of the sheepshead fish using a newly created cell line.   </w:t>
      </w:r>
    </w:p>
    <w:p w14:paraId="4F0ABEAB" w14:textId="77777777" w:rsidR="00E51A73" w:rsidRPr="003B32F3" w:rsidRDefault="00E51A73" w:rsidP="00E51A73">
      <w:pPr>
        <w:pStyle w:val="DataField11pt-Single"/>
        <w:ind w:left="360"/>
        <w:rPr>
          <w:rStyle w:val="Strong"/>
          <w:b w:val="0"/>
        </w:rPr>
      </w:pPr>
    </w:p>
    <w:p w14:paraId="4DB2A63B" w14:textId="3FD7D408" w:rsidR="003B32F3" w:rsidRPr="003B32F3" w:rsidRDefault="003B32F3" w:rsidP="00DE67A7">
      <w:pPr>
        <w:pStyle w:val="DataField11pt-Single"/>
        <w:numPr>
          <w:ilvl w:val="1"/>
          <w:numId w:val="28"/>
        </w:numPr>
        <w:ind w:left="720"/>
        <w:rPr>
          <w:rStyle w:val="Strong"/>
          <w:b w:val="0"/>
        </w:rPr>
      </w:pPr>
      <w:r w:rsidRPr="004B779F">
        <w:rPr>
          <w:rStyle w:val="Strong"/>
          <w:bCs w:val="0"/>
        </w:rPr>
        <w:t>Gregory PE</w:t>
      </w:r>
      <w:r w:rsidRPr="003B32F3">
        <w:rPr>
          <w:rStyle w:val="Strong"/>
          <w:b w:val="0"/>
        </w:rPr>
        <w:t xml:space="preserve">, Howard-Peebles PN, </w:t>
      </w:r>
      <w:proofErr w:type="spellStart"/>
      <w:r w:rsidRPr="003B32F3">
        <w:rPr>
          <w:rStyle w:val="Strong"/>
          <w:b w:val="0"/>
        </w:rPr>
        <w:t>Ellender</w:t>
      </w:r>
      <w:proofErr w:type="spellEnd"/>
      <w:r w:rsidRPr="003B32F3">
        <w:rPr>
          <w:rStyle w:val="Strong"/>
          <w:b w:val="0"/>
        </w:rPr>
        <w:t xml:space="preserve"> RD, Martin BJ.  C-banding of chromosomes from three established marine fish cell lines.  </w:t>
      </w:r>
      <w:proofErr w:type="spellStart"/>
      <w:r w:rsidRPr="003B32F3">
        <w:rPr>
          <w:rStyle w:val="Strong"/>
          <w:b w:val="0"/>
        </w:rPr>
        <w:t>Coepia</w:t>
      </w:r>
      <w:proofErr w:type="spellEnd"/>
      <w:r w:rsidRPr="003B32F3">
        <w:rPr>
          <w:rStyle w:val="Strong"/>
          <w:b w:val="0"/>
        </w:rPr>
        <w:t xml:space="preserve"> 3:545-547, 1980.</w:t>
      </w:r>
    </w:p>
    <w:p w14:paraId="599FF322" w14:textId="77777777" w:rsidR="003B32F3" w:rsidRPr="003B32F3" w:rsidRDefault="003B32F3" w:rsidP="006D09C3">
      <w:pPr>
        <w:pStyle w:val="DataField11pt-Single"/>
        <w:spacing w:line="120" w:lineRule="auto"/>
        <w:rPr>
          <w:rStyle w:val="Strong"/>
          <w:b w:val="0"/>
        </w:rPr>
      </w:pPr>
    </w:p>
    <w:p w14:paraId="683F470D" w14:textId="55EDFFE3" w:rsidR="003B32F3" w:rsidRPr="003B32F3" w:rsidRDefault="003B32F3" w:rsidP="00DE67A7">
      <w:pPr>
        <w:pStyle w:val="DataField11pt-Single"/>
        <w:numPr>
          <w:ilvl w:val="1"/>
          <w:numId w:val="28"/>
        </w:numPr>
        <w:ind w:left="720"/>
        <w:rPr>
          <w:rStyle w:val="Strong"/>
          <w:b w:val="0"/>
        </w:rPr>
      </w:pPr>
      <w:r w:rsidRPr="004B779F">
        <w:rPr>
          <w:rStyle w:val="Strong"/>
          <w:bCs w:val="0"/>
        </w:rPr>
        <w:t>Gregory PE</w:t>
      </w:r>
      <w:r w:rsidRPr="003B32F3">
        <w:rPr>
          <w:rStyle w:val="Strong"/>
          <w:b w:val="0"/>
        </w:rPr>
        <w:t xml:space="preserve">, Howard-Peebles PN, </w:t>
      </w:r>
      <w:proofErr w:type="spellStart"/>
      <w:r w:rsidRPr="003B32F3">
        <w:rPr>
          <w:rStyle w:val="Strong"/>
          <w:b w:val="0"/>
        </w:rPr>
        <w:t>Ellender</w:t>
      </w:r>
      <w:proofErr w:type="spellEnd"/>
      <w:r w:rsidRPr="003B32F3">
        <w:rPr>
          <w:rStyle w:val="Strong"/>
          <w:b w:val="0"/>
        </w:rPr>
        <w:t xml:space="preserve"> RD, Martin BJ.  Analysis of a marine fish cell line from a male sheepshead.  J </w:t>
      </w:r>
      <w:proofErr w:type="spellStart"/>
      <w:r w:rsidRPr="003B32F3">
        <w:rPr>
          <w:rStyle w:val="Strong"/>
          <w:b w:val="0"/>
        </w:rPr>
        <w:t>Hered</w:t>
      </w:r>
      <w:proofErr w:type="spellEnd"/>
      <w:r w:rsidRPr="003B32F3">
        <w:rPr>
          <w:rStyle w:val="Strong"/>
          <w:b w:val="0"/>
        </w:rPr>
        <w:t xml:space="preserve"> 71:209-211, 1980.</w:t>
      </w:r>
    </w:p>
    <w:p w14:paraId="782D95E0" w14:textId="77777777" w:rsidR="003B32F3" w:rsidRDefault="003B32F3" w:rsidP="00E51A73">
      <w:pPr>
        <w:pStyle w:val="DataField11pt-Single"/>
        <w:rPr>
          <w:rStyle w:val="Strong"/>
          <w:b w:val="0"/>
        </w:rPr>
      </w:pPr>
    </w:p>
    <w:p w14:paraId="2E23271F" w14:textId="460EB30A" w:rsidR="003B32F3" w:rsidRDefault="004B779F" w:rsidP="004B779F">
      <w:pPr>
        <w:pStyle w:val="DataField11pt-Single"/>
        <w:rPr>
          <w:rStyle w:val="Strong"/>
          <w:b w:val="0"/>
        </w:rPr>
      </w:pPr>
      <w:r>
        <w:rPr>
          <w:rStyle w:val="Strong"/>
          <w:b w:val="0"/>
        </w:rPr>
        <w:t>2.</w:t>
      </w:r>
      <w:r w:rsidR="00704DA2" w:rsidRPr="00704DA2">
        <w:rPr>
          <w:rStyle w:val="Strong"/>
          <w:bCs w:val="0"/>
        </w:rPr>
        <w:t>Doctoral Research:</w:t>
      </w:r>
      <w:r w:rsidR="00704DA2">
        <w:rPr>
          <w:rStyle w:val="Strong"/>
          <w:b w:val="0"/>
        </w:rPr>
        <w:t xml:space="preserve">  </w:t>
      </w:r>
      <w:r w:rsidR="003B32F3" w:rsidRPr="003B32F3">
        <w:rPr>
          <w:rStyle w:val="Strong"/>
          <w:b w:val="0"/>
        </w:rPr>
        <w:t xml:space="preserve">My </w:t>
      </w:r>
      <w:r w:rsidR="00704DA2">
        <w:rPr>
          <w:rStyle w:val="Strong"/>
          <w:b w:val="0"/>
        </w:rPr>
        <w:t>PhD</w:t>
      </w:r>
      <w:r w:rsidR="003B32F3" w:rsidRPr="003B32F3">
        <w:rPr>
          <w:rStyle w:val="Strong"/>
          <w:b w:val="0"/>
        </w:rPr>
        <w:t xml:space="preserve"> research was focused on characterizing the activity of X chromosomes when multiple copies are present.  The samples I analyzed included cells from a Klinefelter patient as well as from tumor cell lines.  In addition, I was able to determine whether X inactivation in marsupials is different because it is preferentially paternal, these data predate modern epigenetic studies but confirmed previous findings.  It was this project that solidified my interest in chromosomal aberrations in cancer.  My postdoctoral research focused on the genetics and cell biology characterization of neurofibromatosis 1.  </w:t>
      </w:r>
    </w:p>
    <w:p w14:paraId="5526C392" w14:textId="77777777" w:rsidR="00DE67A7" w:rsidRPr="003B32F3" w:rsidRDefault="00DE67A7" w:rsidP="00DE67A7">
      <w:pPr>
        <w:pStyle w:val="DataField11pt-Single"/>
        <w:ind w:left="360"/>
        <w:rPr>
          <w:rStyle w:val="Strong"/>
          <w:b w:val="0"/>
        </w:rPr>
      </w:pPr>
    </w:p>
    <w:p w14:paraId="15A09712" w14:textId="5C4349B5" w:rsidR="003B32F3" w:rsidRPr="003B32F3" w:rsidRDefault="003B32F3" w:rsidP="00DE67A7">
      <w:pPr>
        <w:pStyle w:val="DataField11pt-Single"/>
        <w:numPr>
          <w:ilvl w:val="1"/>
          <w:numId w:val="25"/>
        </w:numPr>
        <w:tabs>
          <w:tab w:val="clear" w:pos="1800"/>
          <w:tab w:val="num" w:pos="720"/>
        </w:tabs>
        <w:ind w:left="720"/>
        <w:rPr>
          <w:rStyle w:val="Strong"/>
          <w:b w:val="0"/>
        </w:rPr>
      </w:pPr>
      <w:r w:rsidRPr="004B779F">
        <w:rPr>
          <w:rStyle w:val="Strong"/>
          <w:bCs w:val="0"/>
        </w:rPr>
        <w:t>Gregory PE</w:t>
      </w:r>
      <w:r w:rsidRPr="003B32F3">
        <w:rPr>
          <w:rStyle w:val="Strong"/>
          <w:b w:val="0"/>
        </w:rPr>
        <w:t xml:space="preserve">, Greene C, Shapira E, Wang N.  Changes in the X chromosome replication pattern induced by 5-azacytidine in a patient with Klinefelter syndrome.  </w:t>
      </w:r>
      <w:proofErr w:type="spellStart"/>
      <w:r w:rsidRPr="003B32F3">
        <w:rPr>
          <w:rStyle w:val="Strong"/>
          <w:b w:val="0"/>
        </w:rPr>
        <w:t>Cytogenet</w:t>
      </w:r>
      <w:proofErr w:type="spellEnd"/>
      <w:r w:rsidRPr="003B32F3">
        <w:rPr>
          <w:rStyle w:val="Strong"/>
          <w:b w:val="0"/>
        </w:rPr>
        <w:t xml:space="preserve"> Cell Genet 39:234-236, 1985.</w:t>
      </w:r>
    </w:p>
    <w:p w14:paraId="4CD059F7" w14:textId="77777777" w:rsidR="003B32F3" w:rsidRPr="003B32F3" w:rsidRDefault="003B32F3" w:rsidP="006D09C3">
      <w:pPr>
        <w:pStyle w:val="DataField11pt-Single"/>
        <w:spacing w:line="120" w:lineRule="auto"/>
        <w:rPr>
          <w:rStyle w:val="Strong"/>
          <w:b w:val="0"/>
        </w:rPr>
      </w:pPr>
    </w:p>
    <w:p w14:paraId="70183D0F" w14:textId="1C6F899C" w:rsidR="003B32F3" w:rsidRPr="003B32F3" w:rsidRDefault="003B32F3" w:rsidP="00DE67A7">
      <w:pPr>
        <w:pStyle w:val="DataField11pt-Single"/>
        <w:numPr>
          <w:ilvl w:val="1"/>
          <w:numId w:val="25"/>
        </w:numPr>
        <w:tabs>
          <w:tab w:val="clear" w:pos="1800"/>
          <w:tab w:val="num" w:pos="720"/>
        </w:tabs>
        <w:ind w:left="720"/>
        <w:rPr>
          <w:rStyle w:val="Strong"/>
          <w:b w:val="0"/>
        </w:rPr>
      </w:pPr>
      <w:r w:rsidRPr="004B779F">
        <w:rPr>
          <w:rStyle w:val="Strong"/>
          <w:bCs w:val="0"/>
        </w:rPr>
        <w:t>Gregory PE,</w:t>
      </w:r>
      <w:r w:rsidRPr="003B32F3">
        <w:rPr>
          <w:rStyle w:val="Strong"/>
          <w:b w:val="0"/>
        </w:rPr>
        <w:t xml:space="preserve"> Wang NW, Howard-Peebles PN.  Analysis of sister chromatid exchanges in Fra(X) individuals.  Am J Med Genet 23:563-566, 1985.</w:t>
      </w:r>
    </w:p>
    <w:p w14:paraId="6CEB4A9A" w14:textId="77777777" w:rsidR="003B32F3" w:rsidRPr="003B32F3" w:rsidRDefault="003B32F3" w:rsidP="006D09C3">
      <w:pPr>
        <w:pStyle w:val="DataField11pt-Single"/>
        <w:spacing w:line="120" w:lineRule="auto"/>
        <w:rPr>
          <w:rStyle w:val="Strong"/>
          <w:b w:val="0"/>
        </w:rPr>
      </w:pPr>
    </w:p>
    <w:p w14:paraId="1999F45A" w14:textId="634ECBF8" w:rsidR="003B32F3" w:rsidRDefault="003B32F3" w:rsidP="00DE67A7">
      <w:pPr>
        <w:pStyle w:val="DataField11pt-Single"/>
        <w:numPr>
          <w:ilvl w:val="1"/>
          <w:numId w:val="25"/>
        </w:numPr>
        <w:tabs>
          <w:tab w:val="clear" w:pos="1800"/>
          <w:tab w:val="num" w:pos="720"/>
        </w:tabs>
        <w:ind w:left="720"/>
        <w:rPr>
          <w:rStyle w:val="Strong"/>
          <w:b w:val="0"/>
        </w:rPr>
      </w:pPr>
      <w:r w:rsidRPr="004B779F">
        <w:rPr>
          <w:rStyle w:val="Strong"/>
          <w:bCs w:val="0"/>
        </w:rPr>
        <w:t>Gregory PE</w:t>
      </w:r>
      <w:r w:rsidRPr="003B32F3">
        <w:rPr>
          <w:rStyle w:val="Strong"/>
          <w:b w:val="0"/>
        </w:rPr>
        <w:t xml:space="preserve">, Wang NW.  Analysis of X-chromosome replication pattern induced by 5-azacytidine in a human tumor line.  Cancer Genet </w:t>
      </w:r>
      <w:proofErr w:type="spellStart"/>
      <w:r w:rsidRPr="003B32F3">
        <w:rPr>
          <w:rStyle w:val="Strong"/>
          <w:b w:val="0"/>
        </w:rPr>
        <w:t>Cytogenet</w:t>
      </w:r>
      <w:proofErr w:type="spellEnd"/>
      <w:r w:rsidRPr="003B32F3">
        <w:rPr>
          <w:rStyle w:val="Strong"/>
          <w:b w:val="0"/>
        </w:rPr>
        <w:t xml:space="preserve"> 20:263-267, 1986.</w:t>
      </w:r>
    </w:p>
    <w:p w14:paraId="078C22D2" w14:textId="77777777" w:rsidR="004B779F" w:rsidRDefault="004B779F" w:rsidP="004B779F">
      <w:pPr>
        <w:pStyle w:val="ListParagraph"/>
        <w:rPr>
          <w:rStyle w:val="Strong"/>
          <w:b w:val="0"/>
        </w:rPr>
      </w:pPr>
    </w:p>
    <w:p w14:paraId="3F3BD93A" w14:textId="7EB4DF7B" w:rsidR="004B779F" w:rsidRDefault="004B779F" w:rsidP="004B779F">
      <w:pPr>
        <w:pStyle w:val="DataField11pt-Single"/>
        <w:rPr>
          <w:rStyle w:val="Strong"/>
          <w:b w:val="0"/>
        </w:rPr>
      </w:pPr>
      <w:r>
        <w:rPr>
          <w:rStyle w:val="Strong"/>
          <w:b w:val="0"/>
        </w:rPr>
        <w:t>3.</w:t>
      </w:r>
      <w:r w:rsidR="00704DA2" w:rsidRPr="00704DA2">
        <w:rPr>
          <w:rStyle w:val="Strong"/>
          <w:bCs w:val="0"/>
        </w:rPr>
        <w:t>Post-doctoral Research:</w:t>
      </w:r>
      <w:r w:rsidR="00704DA2">
        <w:rPr>
          <w:rStyle w:val="Strong"/>
          <w:b w:val="0"/>
        </w:rPr>
        <w:t xml:space="preserve">  A</w:t>
      </w:r>
      <w:r>
        <w:rPr>
          <w:rStyle w:val="Strong"/>
          <w:b w:val="0"/>
        </w:rPr>
        <w:t xml:space="preserve">t the University of Michigan </w:t>
      </w:r>
      <w:r w:rsidR="00704DA2">
        <w:rPr>
          <w:rStyle w:val="Strong"/>
          <w:b w:val="0"/>
        </w:rPr>
        <w:t xml:space="preserve">my research </w:t>
      </w:r>
      <w:r>
        <w:rPr>
          <w:rStyle w:val="Strong"/>
          <w:b w:val="0"/>
        </w:rPr>
        <w:t xml:space="preserve">focused on </w:t>
      </w:r>
      <w:r w:rsidR="00704DA2">
        <w:rPr>
          <w:rStyle w:val="Strong"/>
          <w:b w:val="0"/>
        </w:rPr>
        <w:t xml:space="preserve">the </w:t>
      </w:r>
      <w:r>
        <w:rPr>
          <w:rStyle w:val="Strong"/>
          <w:b w:val="0"/>
        </w:rPr>
        <w:t xml:space="preserve">identification of the gene for Neurofibromatosis-1 and characterization of the </w:t>
      </w:r>
      <w:r w:rsidR="00BA549E">
        <w:rPr>
          <w:rStyle w:val="Strong"/>
          <w:b w:val="0"/>
        </w:rPr>
        <w:t>neuro</w:t>
      </w:r>
      <w:r>
        <w:rPr>
          <w:rStyle w:val="Strong"/>
          <w:b w:val="0"/>
        </w:rPr>
        <w:t xml:space="preserve">fibromin protein.  </w:t>
      </w:r>
    </w:p>
    <w:p w14:paraId="0E37C7BD" w14:textId="77777777" w:rsidR="006D09C3" w:rsidRDefault="006D09C3" w:rsidP="006D09C3">
      <w:pPr>
        <w:pStyle w:val="DataField11pt-Single"/>
        <w:adjustRightInd w:val="0"/>
        <w:rPr>
          <w:rStyle w:val="Strong"/>
          <w:b w:val="0"/>
        </w:rPr>
      </w:pPr>
    </w:p>
    <w:p w14:paraId="4A78EF44" w14:textId="5D728A7D" w:rsidR="006D09C3" w:rsidRDefault="003B32F3" w:rsidP="006D09C3">
      <w:pPr>
        <w:pStyle w:val="DataField11pt-Single"/>
        <w:numPr>
          <w:ilvl w:val="0"/>
          <w:numId w:val="33"/>
        </w:numPr>
        <w:adjustRightInd w:val="0"/>
        <w:rPr>
          <w:rStyle w:val="Strong"/>
          <w:b w:val="0"/>
        </w:rPr>
      </w:pPr>
      <w:r w:rsidRPr="004B779F">
        <w:rPr>
          <w:rStyle w:val="Strong"/>
          <w:b w:val="0"/>
        </w:rPr>
        <w:t xml:space="preserve">Wallace MR, Anderson LB, </w:t>
      </w:r>
      <w:proofErr w:type="spellStart"/>
      <w:r w:rsidRPr="004B779F">
        <w:rPr>
          <w:rStyle w:val="Strong"/>
          <w:b w:val="0"/>
        </w:rPr>
        <w:t>Saulino</w:t>
      </w:r>
      <w:proofErr w:type="spellEnd"/>
      <w:r w:rsidRPr="004B779F">
        <w:rPr>
          <w:rStyle w:val="Strong"/>
          <w:b w:val="0"/>
        </w:rPr>
        <w:t xml:space="preserve"> A, Brereton A, </w:t>
      </w:r>
      <w:r w:rsidRPr="004B779F">
        <w:rPr>
          <w:rStyle w:val="Strong"/>
          <w:bCs w:val="0"/>
        </w:rPr>
        <w:t>Gregory PE</w:t>
      </w:r>
      <w:r w:rsidRPr="004B779F">
        <w:rPr>
          <w:rStyle w:val="Strong"/>
          <w:b w:val="0"/>
        </w:rPr>
        <w:t xml:space="preserve">, Glover TW, Collins FS.  A de novo Alu </w:t>
      </w:r>
      <w:r w:rsidR="006D09C3">
        <w:rPr>
          <w:rStyle w:val="Strong"/>
          <w:b w:val="0"/>
        </w:rPr>
        <w:t xml:space="preserve">    </w:t>
      </w:r>
    </w:p>
    <w:p w14:paraId="6BAB8C0D" w14:textId="1B1E1665" w:rsidR="004B779F" w:rsidRDefault="003B32F3" w:rsidP="006D09C3">
      <w:pPr>
        <w:pStyle w:val="DataField11pt-Single"/>
        <w:adjustRightInd w:val="0"/>
        <w:ind w:left="720"/>
        <w:rPr>
          <w:rStyle w:val="Strong"/>
          <w:b w:val="0"/>
        </w:rPr>
      </w:pPr>
      <w:r w:rsidRPr="004B779F">
        <w:rPr>
          <w:rStyle w:val="Strong"/>
          <w:b w:val="0"/>
        </w:rPr>
        <w:t>insertion results in neurofibromatosis type 1.  Nature 353:864, 1991.</w:t>
      </w:r>
    </w:p>
    <w:p w14:paraId="017DBF8A" w14:textId="77777777" w:rsidR="006D09C3" w:rsidRDefault="006D09C3" w:rsidP="006D09C3">
      <w:pPr>
        <w:pStyle w:val="DataField11pt-Single"/>
        <w:adjustRightInd w:val="0"/>
        <w:spacing w:line="120" w:lineRule="auto"/>
        <w:rPr>
          <w:rStyle w:val="Strong"/>
          <w:b w:val="0"/>
        </w:rPr>
      </w:pPr>
    </w:p>
    <w:p w14:paraId="68891923" w14:textId="6C4DD8A9" w:rsidR="004B779F" w:rsidRDefault="003B32F3" w:rsidP="006D09C3">
      <w:pPr>
        <w:pStyle w:val="DataField11pt-Single"/>
        <w:numPr>
          <w:ilvl w:val="0"/>
          <w:numId w:val="33"/>
        </w:numPr>
        <w:adjustRightInd w:val="0"/>
        <w:rPr>
          <w:rStyle w:val="Strong"/>
          <w:b w:val="0"/>
        </w:rPr>
      </w:pPr>
      <w:r w:rsidRPr="004B779F">
        <w:rPr>
          <w:rStyle w:val="Strong"/>
          <w:b w:val="0"/>
        </w:rPr>
        <w:t xml:space="preserve">Gutmann DH, </w:t>
      </w:r>
      <w:proofErr w:type="spellStart"/>
      <w:r w:rsidRPr="004B779F">
        <w:rPr>
          <w:rStyle w:val="Strong"/>
          <w:b w:val="0"/>
        </w:rPr>
        <w:t>Basu</w:t>
      </w:r>
      <w:proofErr w:type="spellEnd"/>
      <w:r w:rsidRPr="004B779F">
        <w:rPr>
          <w:rStyle w:val="Strong"/>
          <w:b w:val="0"/>
        </w:rPr>
        <w:t xml:space="preserve"> TN, </w:t>
      </w:r>
      <w:r w:rsidRPr="004B779F">
        <w:rPr>
          <w:rStyle w:val="Strong"/>
          <w:bCs w:val="0"/>
        </w:rPr>
        <w:t>Gregory PE</w:t>
      </w:r>
      <w:r w:rsidRPr="004B779F">
        <w:rPr>
          <w:rStyle w:val="Strong"/>
          <w:b w:val="0"/>
        </w:rPr>
        <w:t xml:space="preserve">, Wood DL, Downward J, Collins FS. The Role of the neurofibromatosis type 1 (NF1) gene product in growth factor-mediated signal transduction.  Neurology </w:t>
      </w:r>
      <w:proofErr w:type="gramStart"/>
      <w:r w:rsidRPr="004B779F">
        <w:rPr>
          <w:rStyle w:val="Strong"/>
          <w:b w:val="0"/>
        </w:rPr>
        <w:t>42:A</w:t>
      </w:r>
      <w:proofErr w:type="gramEnd"/>
      <w:r w:rsidRPr="004B779F">
        <w:rPr>
          <w:rStyle w:val="Strong"/>
          <w:b w:val="0"/>
        </w:rPr>
        <w:t>183, 1992.</w:t>
      </w:r>
    </w:p>
    <w:p w14:paraId="74062FF2" w14:textId="77777777" w:rsidR="004B779F" w:rsidRDefault="004B779F" w:rsidP="006D09C3">
      <w:pPr>
        <w:pStyle w:val="DataField11pt-Single"/>
        <w:adjustRightInd w:val="0"/>
        <w:spacing w:line="120" w:lineRule="auto"/>
        <w:rPr>
          <w:rStyle w:val="Strong"/>
          <w:b w:val="0"/>
        </w:rPr>
      </w:pPr>
    </w:p>
    <w:p w14:paraId="52874FCC" w14:textId="5029B339" w:rsidR="003B32F3" w:rsidRDefault="003B32F3" w:rsidP="006D09C3">
      <w:pPr>
        <w:pStyle w:val="DataField11pt-Single"/>
        <w:numPr>
          <w:ilvl w:val="0"/>
          <w:numId w:val="33"/>
        </w:numPr>
        <w:adjustRightInd w:val="0"/>
        <w:rPr>
          <w:rStyle w:val="Strong"/>
          <w:b w:val="0"/>
        </w:rPr>
      </w:pPr>
      <w:r w:rsidRPr="004B779F">
        <w:rPr>
          <w:rStyle w:val="Strong"/>
          <w:b w:val="0"/>
        </w:rPr>
        <w:t xml:space="preserve">Gutmann DH, </w:t>
      </w:r>
      <w:r w:rsidRPr="004B779F">
        <w:rPr>
          <w:rStyle w:val="Strong"/>
          <w:bCs w:val="0"/>
        </w:rPr>
        <w:t>Gregory PE</w:t>
      </w:r>
      <w:r w:rsidRPr="004B779F">
        <w:rPr>
          <w:rStyle w:val="Strong"/>
          <w:b w:val="0"/>
        </w:rPr>
        <w:t xml:space="preserve">, Wood DL, Collins FS.  The neurofibromatosis type 1 gene product encodes a signal transduction protein which associated with microtubules.  J Cell </w:t>
      </w:r>
      <w:proofErr w:type="spellStart"/>
      <w:r w:rsidRPr="004B779F">
        <w:rPr>
          <w:rStyle w:val="Strong"/>
          <w:b w:val="0"/>
        </w:rPr>
        <w:t>Biochem</w:t>
      </w:r>
      <w:proofErr w:type="spellEnd"/>
      <w:r w:rsidRPr="004B779F">
        <w:rPr>
          <w:rStyle w:val="Strong"/>
          <w:b w:val="0"/>
        </w:rPr>
        <w:t xml:space="preserve"> 16B:A143, 1992.</w:t>
      </w:r>
    </w:p>
    <w:p w14:paraId="6ACD8459" w14:textId="77777777" w:rsidR="006D09C3" w:rsidRPr="004B779F" w:rsidRDefault="006D09C3" w:rsidP="006D09C3">
      <w:pPr>
        <w:pStyle w:val="DataField11pt-Single"/>
        <w:adjustRightInd w:val="0"/>
        <w:spacing w:line="120" w:lineRule="auto"/>
        <w:rPr>
          <w:rStyle w:val="Strong"/>
          <w:b w:val="0"/>
        </w:rPr>
      </w:pPr>
    </w:p>
    <w:p w14:paraId="1123A287" w14:textId="55CF85FF" w:rsidR="003B32F3" w:rsidRPr="003B32F3" w:rsidRDefault="003B32F3" w:rsidP="006D09C3">
      <w:pPr>
        <w:pStyle w:val="DataField11pt-Single"/>
        <w:numPr>
          <w:ilvl w:val="0"/>
          <w:numId w:val="33"/>
        </w:numPr>
        <w:rPr>
          <w:rStyle w:val="Strong"/>
          <w:b w:val="0"/>
        </w:rPr>
      </w:pPr>
      <w:r w:rsidRPr="004B779F">
        <w:rPr>
          <w:rStyle w:val="Strong"/>
          <w:bCs w:val="0"/>
        </w:rPr>
        <w:t>Gregory PE</w:t>
      </w:r>
      <w:r w:rsidRPr="003B32F3">
        <w:rPr>
          <w:rStyle w:val="Strong"/>
          <w:b w:val="0"/>
        </w:rPr>
        <w:t xml:space="preserve">, Guttmann DH, Mitchell AL, Park S, Jacks T, Wood DL, Boguski M, Jove R, Collins FS.  The neurofibromatosis type gene product co-localizes with microtubules.  </w:t>
      </w:r>
      <w:proofErr w:type="spellStart"/>
      <w:r w:rsidRPr="003B32F3">
        <w:rPr>
          <w:rStyle w:val="Strong"/>
          <w:b w:val="0"/>
        </w:rPr>
        <w:t>Somat</w:t>
      </w:r>
      <w:proofErr w:type="spellEnd"/>
      <w:r w:rsidRPr="003B32F3">
        <w:rPr>
          <w:rStyle w:val="Strong"/>
          <w:b w:val="0"/>
        </w:rPr>
        <w:t xml:space="preserve"> Cell Mol Genet 3:265-274, 1993.</w:t>
      </w:r>
    </w:p>
    <w:p w14:paraId="1F1EC41A" w14:textId="77777777" w:rsidR="003B32F3" w:rsidRPr="003B32F3" w:rsidRDefault="003B32F3" w:rsidP="00E51A73">
      <w:pPr>
        <w:pStyle w:val="DataField11pt-Single"/>
        <w:ind w:left="360"/>
        <w:rPr>
          <w:rStyle w:val="Strong"/>
          <w:b w:val="0"/>
        </w:rPr>
      </w:pPr>
      <w:r w:rsidRPr="003B32F3">
        <w:rPr>
          <w:rStyle w:val="Strong"/>
          <w:b w:val="0"/>
        </w:rPr>
        <w:t xml:space="preserve"> </w:t>
      </w:r>
    </w:p>
    <w:p w14:paraId="490AC6C0" w14:textId="79EA2929" w:rsidR="003B32F3" w:rsidRDefault="004B779F" w:rsidP="004B779F">
      <w:pPr>
        <w:pStyle w:val="DataField11pt-Single"/>
        <w:rPr>
          <w:rStyle w:val="Strong"/>
          <w:b w:val="0"/>
        </w:rPr>
      </w:pPr>
      <w:r>
        <w:rPr>
          <w:rStyle w:val="Strong"/>
          <w:b w:val="0"/>
        </w:rPr>
        <w:t>4.</w:t>
      </w:r>
      <w:r w:rsidR="00704DA2" w:rsidRPr="00704DA2">
        <w:rPr>
          <w:rStyle w:val="Strong"/>
          <w:bCs w:val="0"/>
        </w:rPr>
        <w:t>Faculty Research:</w:t>
      </w:r>
      <w:r w:rsidR="00704DA2">
        <w:rPr>
          <w:rStyle w:val="Strong"/>
          <w:b w:val="0"/>
        </w:rPr>
        <w:t xml:space="preserve">  </w:t>
      </w:r>
      <w:r w:rsidR="003B32F3" w:rsidRPr="003B32F3">
        <w:rPr>
          <w:rStyle w:val="Strong"/>
          <w:b w:val="0"/>
        </w:rPr>
        <w:t xml:space="preserve">As a faculty member, I became interested in genetics education and working with high school students and their teachers.  I also began conducting summer workshops about genomics for a variety of audiences.  Summer research experiences for undergraduates and medical students became an area of expertise when I joined the NHGRI at the NIH.  </w:t>
      </w:r>
    </w:p>
    <w:p w14:paraId="3993A0ED" w14:textId="77777777" w:rsidR="00E51A73" w:rsidRPr="003B32F3" w:rsidRDefault="00E51A73" w:rsidP="00E51A73">
      <w:pPr>
        <w:pStyle w:val="DataField11pt-Single"/>
        <w:ind w:left="360"/>
        <w:rPr>
          <w:rStyle w:val="Strong"/>
          <w:b w:val="0"/>
        </w:rPr>
      </w:pPr>
    </w:p>
    <w:p w14:paraId="3D779263" w14:textId="707B7352" w:rsidR="003B32F3" w:rsidRPr="003B32F3" w:rsidRDefault="003B32F3" w:rsidP="00DE67A7">
      <w:pPr>
        <w:pStyle w:val="DataField11pt-Single"/>
        <w:numPr>
          <w:ilvl w:val="4"/>
          <w:numId w:val="29"/>
        </w:numPr>
        <w:ind w:left="720"/>
        <w:rPr>
          <w:rStyle w:val="Strong"/>
          <w:b w:val="0"/>
        </w:rPr>
      </w:pPr>
      <w:r w:rsidRPr="003B32F3">
        <w:rPr>
          <w:rStyle w:val="Strong"/>
          <w:b w:val="0"/>
        </w:rPr>
        <w:t>ASHG Information and Education Committee.  Report from the ASHG Information and Education Committee: Medical School Core Curriculum.  Am J Hum Genet 56:535-537, 1995.</w:t>
      </w:r>
      <w:r w:rsidR="00003066">
        <w:rPr>
          <w:rStyle w:val="Strong"/>
          <w:b w:val="0"/>
        </w:rPr>
        <w:t xml:space="preserve"> PMC1801130</w:t>
      </w:r>
    </w:p>
    <w:p w14:paraId="2F37A340" w14:textId="77777777" w:rsidR="003B32F3" w:rsidRPr="003B32F3" w:rsidRDefault="003B32F3" w:rsidP="006D09C3">
      <w:pPr>
        <w:pStyle w:val="DataField11pt-Single"/>
        <w:spacing w:line="120" w:lineRule="auto"/>
        <w:rPr>
          <w:rStyle w:val="Strong"/>
          <w:b w:val="0"/>
        </w:rPr>
      </w:pPr>
    </w:p>
    <w:p w14:paraId="047EAC70" w14:textId="2421A962" w:rsidR="003B32F3" w:rsidRPr="003B32F3" w:rsidRDefault="003B32F3" w:rsidP="00DE67A7">
      <w:pPr>
        <w:pStyle w:val="DataField11pt-Single"/>
        <w:numPr>
          <w:ilvl w:val="4"/>
          <w:numId w:val="29"/>
        </w:numPr>
        <w:ind w:left="720"/>
        <w:rPr>
          <w:rStyle w:val="Strong"/>
          <w:b w:val="0"/>
        </w:rPr>
      </w:pPr>
      <w:r w:rsidRPr="003B32F3">
        <w:rPr>
          <w:rStyle w:val="Strong"/>
          <w:b w:val="0"/>
        </w:rPr>
        <w:t xml:space="preserve">Munn M, Skinner PO, Conn L, </w:t>
      </w:r>
      <w:proofErr w:type="spellStart"/>
      <w:r w:rsidRPr="003B32F3">
        <w:rPr>
          <w:rStyle w:val="Strong"/>
          <w:b w:val="0"/>
        </w:rPr>
        <w:t>Horsma</w:t>
      </w:r>
      <w:proofErr w:type="spellEnd"/>
      <w:r w:rsidRPr="003B32F3">
        <w:rPr>
          <w:rStyle w:val="Strong"/>
          <w:b w:val="0"/>
        </w:rPr>
        <w:t xml:space="preserve"> HG, </w:t>
      </w:r>
      <w:r w:rsidRPr="004B779F">
        <w:rPr>
          <w:rStyle w:val="Strong"/>
          <w:bCs w:val="0"/>
        </w:rPr>
        <w:t>Gregory PE</w:t>
      </w:r>
      <w:r w:rsidRPr="003B32F3">
        <w:rPr>
          <w:rStyle w:val="Strong"/>
          <w:b w:val="0"/>
        </w:rPr>
        <w:t>. The involvement of genome researchers in high school science education.  Genome Res 9(7):597-607, 1999.</w:t>
      </w:r>
    </w:p>
    <w:p w14:paraId="0AAA0488" w14:textId="7B3C66F9" w:rsidR="003B32F3" w:rsidRPr="003B32F3" w:rsidRDefault="003B32F3" w:rsidP="006D09C3">
      <w:pPr>
        <w:pStyle w:val="DataField11pt-Single"/>
        <w:spacing w:line="120" w:lineRule="auto"/>
        <w:rPr>
          <w:rStyle w:val="Strong"/>
          <w:b w:val="0"/>
        </w:rPr>
      </w:pPr>
    </w:p>
    <w:p w14:paraId="5CE1EAD0" w14:textId="3A6BD005" w:rsidR="002C51BC" w:rsidRPr="003B32F3" w:rsidRDefault="003B32F3" w:rsidP="00DE67A7">
      <w:pPr>
        <w:pStyle w:val="DataField11pt-Single"/>
        <w:numPr>
          <w:ilvl w:val="4"/>
          <w:numId w:val="29"/>
        </w:numPr>
        <w:ind w:left="720"/>
        <w:rPr>
          <w:rStyle w:val="Strong"/>
          <w:b w:val="0"/>
        </w:rPr>
      </w:pPr>
      <w:r w:rsidRPr="004B779F">
        <w:rPr>
          <w:rStyle w:val="Strong"/>
          <w:bCs w:val="0"/>
        </w:rPr>
        <w:t>Gregory PE</w:t>
      </w:r>
      <w:r w:rsidRPr="003B32F3">
        <w:rPr>
          <w:rStyle w:val="Strong"/>
          <w:b w:val="0"/>
        </w:rPr>
        <w:t>, The Human Genome Project and the Future of Medicine. The Scapel.71 (2):11, 2001.</w:t>
      </w:r>
    </w:p>
    <w:p w14:paraId="0FF09374" w14:textId="3FD13923" w:rsidR="003B32F3" w:rsidRDefault="003B32F3" w:rsidP="002C51BC">
      <w:pPr>
        <w:rPr>
          <w:rStyle w:val="Strong"/>
          <w:sz w:val="30"/>
          <w:szCs w:val="30"/>
        </w:rPr>
      </w:pPr>
    </w:p>
    <w:p w14:paraId="5889DB31" w14:textId="3BAABAB9" w:rsidR="00877181" w:rsidRDefault="00877181" w:rsidP="002C51BC">
      <w:pPr>
        <w:rPr>
          <w:rStyle w:val="Strong"/>
          <w:sz w:val="30"/>
          <w:szCs w:val="30"/>
        </w:rPr>
      </w:pPr>
    </w:p>
    <w:p w14:paraId="3C2CCD75" w14:textId="39B1D91F" w:rsidR="003B32F3" w:rsidRDefault="003B32F3" w:rsidP="002C51BC">
      <w:pPr>
        <w:rPr>
          <w:rFonts w:cs="Arial"/>
          <w:szCs w:val="22"/>
        </w:rPr>
      </w:pPr>
      <w:r w:rsidRPr="00A35F67">
        <w:rPr>
          <w:rFonts w:cs="Arial"/>
          <w:b/>
          <w:szCs w:val="22"/>
        </w:rPr>
        <w:t>My Bibliography:</w:t>
      </w:r>
      <w:r w:rsidRPr="00A35F67">
        <w:t xml:space="preserve"> </w:t>
      </w:r>
      <w:hyperlink r:id="rId10" w:history="1">
        <w:r w:rsidRPr="0001712F">
          <w:rPr>
            <w:rStyle w:val="Hyperlink"/>
            <w:rFonts w:cs="Arial"/>
            <w:szCs w:val="22"/>
          </w:rPr>
          <w:t>http://www.ncbi.nlm.nih.gov/myncbi/collections/bibliography/47516581/</w:t>
        </w:r>
      </w:hyperlink>
    </w:p>
    <w:p w14:paraId="3BCD420F" w14:textId="77777777" w:rsidR="004B779F" w:rsidRDefault="004B779F" w:rsidP="002C51BC">
      <w:pPr>
        <w:rPr>
          <w:rStyle w:val="Strong"/>
        </w:rPr>
      </w:pPr>
    </w:p>
    <w:p w14:paraId="06CB90FB" w14:textId="77777777" w:rsidR="00BA549E" w:rsidRDefault="00BA549E" w:rsidP="002C51BC">
      <w:pPr>
        <w:rPr>
          <w:rStyle w:val="Strong"/>
        </w:rPr>
      </w:pPr>
    </w:p>
    <w:p w14:paraId="02B01BC1" w14:textId="77777777" w:rsidR="00BA549E" w:rsidRDefault="00BA549E" w:rsidP="002C51BC">
      <w:pPr>
        <w:rPr>
          <w:rStyle w:val="Strong"/>
        </w:rPr>
      </w:pPr>
    </w:p>
    <w:p w14:paraId="2E827232" w14:textId="6DE4EEF5" w:rsidR="00FC5F9E" w:rsidRPr="00704DA2" w:rsidRDefault="003B32F3" w:rsidP="002C51BC">
      <w:pPr>
        <w:rPr>
          <w:rStyle w:val="Strong"/>
          <w:sz w:val="24"/>
        </w:rPr>
      </w:pPr>
      <w:r w:rsidRPr="00704DA2">
        <w:rPr>
          <w:rStyle w:val="Strong"/>
          <w:sz w:val="24"/>
        </w:rPr>
        <w:t>D.</w:t>
      </w:r>
      <w:r w:rsidRPr="00704DA2">
        <w:rPr>
          <w:rStyle w:val="Strong"/>
          <w:sz w:val="24"/>
        </w:rPr>
        <w:tab/>
      </w:r>
      <w:r w:rsidR="004B779F" w:rsidRPr="00704DA2">
        <w:rPr>
          <w:rStyle w:val="Strong"/>
          <w:sz w:val="24"/>
        </w:rPr>
        <w:t>RESEARCH SUPPORT</w:t>
      </w:r>
    </w:p>
    <w:p w14:paraId="3BAC0D8E" w14:textId="77777777" w:rsidR="003B32F3" w:rsidRPr="003B32F3" w:rsidRDefault="003B32F3" w:rsidP="002C51BC">
      <w:pPr>
        <w:rPr>
          <w:rStyle w:val="Strong"/>
          <w:b w:val="0"/>
        </w:rPr>
      </w:pPr>
    </w:p>
    <w:p w14:paraId="4BFA98DC" w14:textId="074EF5E1" w:rsidR="003B32F3" w:rsidRPr="0059357A" w:rsidRDefault="00B83EC6" w:rsidP="003B32F3">
      <w:pPr>
        <w:rPr>
          <w:rFonts w:cs="Arial"/>
          <w:b/>
          <w:bCs/>
          <w:szCs w:val="22"/>
          <w:u w:val="single"/>
        </w:rPr>
      </w:pPr>
      <w:r>
        <w:rPr>
          <w:rFonts w:cs="Arial"/>
          <w:b/>
          <w:bCs/>
          <w:szCs w:val="22"/>
          <w:u w:val="single"/>
        </w:rPr>
        <w:t xml:space="preserve">Completed </w:t>
      </w:r>
      <w:r w:rsidR="003B32F3" w:rsidRPr="00D416B0">
        <w:rPr>
          <w:rFonts w:cs="Arial"/>
          <w:b/>
          <w:bCs/>
          <w:szCs w:val="22"/>
          <w:u w:val="single"/>
        </w:rPr>
        <w:t>Research Support</w:t>
      </w:r>
    </w:p>
    <w:p w14:paraId="2332F493" w14:textId="77777777" w:rsidR="00DE67A7" w:rsidRPr="00DE67A7" w:rsidRDefault="00DE67A7" w:rsidP="003B32F3">
      <w:pPr>
        <w:jc w:val="both"/>
        <w:rPr>
          <w:rFonts w:cs="Arial"/>
          <w:bCs/>
          <w:sz w:val="6"/>
        </w:rPr>
      </w:pPr>
    </w:p>
    <w:p w14:paraId="6C296CC4" w14:textId="672856CE" w:rsidR="003B32F3" w:rsidRDefault="003B32F3" w:rsidP="003B32F3">
      <w:pPr>
        <w:jc w:val="both"/>
        <w:rPr>
          <w:rFonts w:cs="Arial"/>
        </w:rPr>
      </w:pPr>
      <w:r w:rsidRPr="00B83EC6">
        <w:rPr>
          <w:rFonts w:cs="Arial"/>
          <w:bCs/>
        </w:rPr>
        <w:t>UL1MD009607</w:t>
      </w:r>
      <w:r w:rsidR="00BA549E">
        <w:rPr>
          <w:rFonts w:cs="Arial"/>
        </w:rPr>
        <w:tab/>
      </w:r>
      <w:r>
        <w:rPr>
          <w:rFonts w:cs="Arial"/>
        </w:rPr>
        <w:t>Gregory</w:t>
      </w:r>
      <w:r w:rsidR="00B83EC6">
        <w:rPr>
          <w:rFonts w:cs="Arial"/>
        </w:rPr>
        <w:t xml:space="preserve"> (</w:t>
      </w:r>
      <w:r w:rsidR="00BA549E">
        <w:rPr>
          <w:rFonts w:cs="Arial"/>
        </w:rPr>
        <w:t>Co-</w:t>
      </w:r>
      <w:r w:rsidR="00B83EC6">
        <w:rPr>
          <w:rFonts w:cs="Arial"/>
        </w:rPr>
        <w:t>I</w:t>
      </w:r>
      <w:proofErr w:type="gramStart"/>
      <w:r w:rsidR="00B83EC6">
        <w:rPr>
          <w:rFonts w:cs="Arial"/>
        </w:rPr>
        <w:t>)</w:t>
      </w:r>
      <w:r w:rsidR="000F31D9">
        <w:rPr>
          <w:rFonts w:cs="Arial"/>
        </w:rPr>
        <w:t xml:space="preserve">  </w:t>
      </w:r>
      <w:r>
        <w:rPr>
          <w:rFonts w:cs="Arial"/>
        </w:rPr>
        <w:t>09</w:t>
      </w:r>
      <w:proofErr w:type="gramEnd"/>
      <w:r>
        <w:rPr>
          <w:rFonts w:cs="Arial"/>
        </w:rPr>
        <w:t>/26/2014 – 06/30/2019              </w:t>
      </w:r>
      <w:r w:rsidR="00CB42C3">
        <w:rPr>
          <w:rFonts w:cs="Arial"/>
        </w:rPr>
        <w:tab/>
      </w:r>
      <w:r w:rsidR="00BA549E">
        <w:rPr>
          <w:rFonts w:cs="Arial"/>
        </w:rPr>
        <w:t>NIH/</w:t>
      </w:r>
      <w:r>
        <w:rPr>
          <w:rFonts w:cs="Arial"/>
        </w:rPr>
        <w:t>NIMH</w:t>
      </w:r>
      <w:r w:rsidR="00BA549E">
        <w:rPr>
          <w:rFonts w:cs="Arial"/>
        </w:rPr>
        <w:t>D</w:t>
      </w:r>
      <w:r>
        <w:rPr>
          <w:rFonts w:cs="Arial"/>
        </w:rPr>
        <w:t>         </w:t>
      </w:r>
    </w:p>
    <w:p w14:paraId="0C3E8BC0" w14:textId="77777777" w:rsidR="003B32F3" w:rsidRPr="000C620F" w:rsidRDefault="003B32F3" w:rsidP="003B32F3">
      <w:pPr>
        <w:jc w:val="both"/>
        <w:rPr>
          <w:rFonts w:cs="Arial"/>
        </w:rPr>
      </w:pPr>
      <w:r w:rsidRPr="000C620F">
        <w:rPr>
          <w:rFonts w:cs="Arial"/>
        </w:rPr>
        <w:t>“Building Integrated Pathways to Independence for Diverse Biomedical Researchers”</w:t>
      </w:r>
    </w:p>
    <w:p w14:paraId="5683F1A2" w14:textId="77777777" w:rsidR="003B32F3" w:rsidRDefault="003B32F3" w:rsidP="003B32F3">
      <w:pPr>
        <w:rPr>
          <w:rFonts w:cs="Arial"/>
        </w:rPr>
      </w:pPr>
      <w:r w:rsidRPr="000C620F">
        <w:rPr>
          <w:rFonts w:cs="Arial"/>
        </w:rPr>
        <w:t xml:space="preserve">This program is designed to facilitate undergraduate biomedical research opportunities and increase diversity within the field.  My role on the project is to work with Xavier students in matching them with research mentors at LSUHSC as well as helping them navigate placement in the NIH Summer Internship Program. </w:t>
      </w:r>
    </w:p>
    <w:p w14:paraId="1ED9A620" w14:textId="2F2FF1D5" w:rsidR="003B32F3" w:rsidRPr="00B83EC6" w:rsidRDefault="00B83EC6" w:rsidP="003B32F3">
      <w:pPr>
        <w:rPr>
          <w:rFonts w:cs="Arial"/>
          <w:bCs/>
        </w:rPr>
      </w:pPr>
      <w:r w:rsidRPr="00B83EC6">
        <w:rPr>
          <w:rFonts w:cs="Arial"/>
          <w:bCs/>
        </w:rPr>
        <w:t xml:space="preserve">Role: </w:t>
      </w:r>
      <w:r w:rsidR="000F31D9">
        <w:rPr>
          <w:rFonts w:cs="Arial"/>
          <w:bCs/>
        </w:rPr>
        <w:t>Co-</w:t>
      </w:r>
      <w:r w:rsidRPr="00B83EC6">
        <w:rPr>
          <w:rFonts w:cs="Arial"/>
          <w:bCs/>
        </w:rPr>
        <w:t>I</w:t>
      </w:r>
    </w:p>
    <w:p w14:paraId="016D6799" w14:textId="77777777" w:rsidR="00003066" w:rsidRDefault="00003066" w:rsidP="003B32F3">
      <w:pPr>
        <w:jc w:val="both"/>
        <w:rPr>
          <w:rFonts w:cs="Arial"/>
        </w:rPr>
      </w:pPr>
    </w:p>
    <w:p w14:paraId="4E40D2E4" w14:textId="3CAB50A1" w:rsidR="003B32F3" w:rsidRDefault="003B32F3" w:rsidP="003B32F3">
      <w:pPr>
        <w:jc w:val="both"/>
        <w:rPr>
          <w:rFonts w:cs="Arial"/>
        </w:rPr>
      </w:pPr>
      <w:r w:rsidRPr="00B83EC6">
        <w:rPr>
          <w:rFonts w:cs="Arial"/>
        </w:rPr>
        <w:t>P20GM</w:t>
      </w:r>
      <w:r w:rsidR="00CB42C3">
        <w:rPr>
          <w:rFonts w:cs="Arial"/>
        </w:rPr>
        <w:t>121288</w:t>
      </w:r>
      <w:r w:rsidRPr="00B83EC6">
        <w:rPr>
          <w:rFonts w:cs="Arial"/>
        </w:rPr>
        <w:tab/>
      </w:r>
      <w:r>
        <w:rPr>
          <w:rFonts w:cs="Arial"/>
        </w:rPr>
        <w:t>Reiss</w:t>
      </w:r>
      <w:r w:rsidR="00E51A73">
        <w:rPr>
          <w:rFonts w:cs="Arial"/>
        </w:rPr>
        <w:t xml:space="preserve"> (PI)</w:t>
      </w:r>
      <w:r w:rsidR="000F31D9">
        <w:rPr>
          <w:rFonts w:cs="Arial"/>
        </w:rPr>
        <w:tab/>
      </w:r>
      <w:r w:rsidR="00CB42C3">
        <w:rPr>
          <w:rFonts w:cs="Arial"/>
        </w:rPr>
        <w:t>08/14/2017 – 05/30/2021</w:t>
      </w:r>
      <w:r w:rsidR="000F31D9">
        <w:rPr>
          <w:rFonts w:cs="Arial"/>
        </w:rPr>
        <w:tab/>
      </w:r>
      <w:r w:rsidR="000F31D9">
        <w:rPr>
          <w:rFonts w:cs="Arial"/>
        </w:rPr>
        <w:tab/>
      </w:r>
      <w:r w:rsidR="000F31D9">
        <w:rPr>
          <w:rFonts w:cs="Arial"/>
        </w:rPr>
        <w:tab/>
      </w:r>
      <w:r w:rsidR="000F31D9">
        <w:rPr>
          <w:rFonts w:cs="Arial"/>
        </w:rPr>
        <w:tab/>
      </w:r>
      <w:r w:rsidR="00CB42C3">
        <w:rPr>
          <w:rFonts w:cs="Arial"/>
        </w:rPr>
        <w:tab/>
      </w:r>
      <w:r>
        <w:rPr>
          <w:rFonts w:cs="Arial"/>
        </w:rPr>
        <w:t>NIH/NIGMS</w:t>
      </w:r>
      <w:r>
        <w:rPr>
          <w:rFonts w:cs="Arial"/>
        </w:rPr>
        <w:tab/>
      </w:r>
      <w:r>
        <w:rPr>
          <w:rFonts w:cs="Arial"/>
        </w:rPr>
        <w:tab/>
      </w:r>
      <w:r>
        <w:rPr>
          <w:rFonts w:cs="Arial"/>
        </w:rPr>
        <w:tab/>
      </w:r>
    </w:p>
    <w:p w14:paraId="27E74394" w14:textId="77777777" w:rsidR="003B32F3" w:rsidRDefault="003B32F3" w:rsidP="003B32F3">
      <w:pPr>
        <w:jc w:val="both"/>
        <w:rPr>
          <w:color w:val="000000"/>
        </w:rPr>
      </w:pPr>
      <w:r>
        <w:rPr>
          <w:color w:val="000000"/>
        </w:rPr>
        <w:t>“Center for Translational Viral Oncology (CTVO)”</w:t>
      </w:r>
    </w:p>
    <w:p w14:paraId="6E185AEE" w14:textId="439C1186" w:rsidR="003B32F3" w:rsidRDefault="003B32F3" w:rsidP="003B32F3">
      <w:pPr>
        <w:jc w:val="both"/>
        <w:rPr>
          <w:rFonts w:cs="Arial"/>
        </w:rPr>
      </w:pPr>
      <w:r>
        <w:rPr>
          <w:rFonts w:cs="Arial"/>
        </w:rPr>
        <w:t>CTVO</w:t>
      </w:r>
      <w:r w:rsidRPr="001C7ED1">
        <w:rPr>
          <w:rFonts w:cs="Arial"/>
        </w:rPr>
        <w:t xml:space="preserve"> at </w:t>
      </w:r>
      <w:r>
        <w:rPr>
          <w:rFonts w:cs="Arial"/>
        </w:rPr>
        <w:t>the LSUHSC</w:t>
      </w:r>
      <w:r w:rsidRPr="001C7ED1">
        <w:rPr>
          <w:rFonts w:cs="Arial"/>
        </w:rPr>
        <w:t xml:space="preserve"> will advance basic and translational approaches to address virus-related cancers </w:t>
      </w:r>
      <w:r>
        <w:rPr>
          <w:rFonts w:cs="Arial"/>
        </w:rPr>
        <w:t xml:space="preserve">that are </w:t>
      </w:r>
      <w:r w:rsidRPr="001C7ED1">
        <w:rPr>
          <w:rFonts w:cs="Arial"/>
        </w:rPr>
        <w:t xml:space="preserve">responsible for the disproportionate rate of these diseases in Louisiana. The thematic </w:t>
      </w:r>
      <w:r w:rsidR="00B83EC6">
        <w:rPr>
          <w:rFonts w:cs="Arial"/>
        </w:rPr>
        <w:t xml:space="preserve">multidisciplinary research </w:t>
      </w:r>
      <w:r w:rsidRPr="001C7ED1">
        <w:rPr>
          <w:rFonts w:cs="Arial"/>
        </w:rPr>
        <w:t>focus</w:t>
      </w:r>
      <w:r w:rsidR="00B83EC6">
        <w:rPr>
          <w:rFonts w:cs="Arial"/>
        </w:rPr>
        <w:t>ed</w:t>
      </w:r>
      <w:r w:rsidRPr="001C7ED1">
        <w:rPr>
          <w:rFonts w:cs="Arial"/>
        </w:rPr>
        <w:t xml:space="preserve"> on unders</w:t>
      </w:r>
      <w:r>
        <w:rPr>
          <w:rFonts w:cs="Arial"/>
        </w:rPr>
        <w:t>tanding virus-host interactions.</w:t>
      </w:r>
    </w:p>
    <w:p w14:paraId="33A825B6" w14:textId="696F9740" w:rsidR="003B32F3" w:rsidRPr="003B32F3" w:rsidRDefault="00B83EC6" w:rsidP="002C51BC">
      <w:r>
        <w:rPr>
          <w:rFonts w:cs="Arial"/>
        </w:rPr>
        <w:t>Role: Co-I (Admin Core: Mentoring)</w:t>
      </w:r>
    </w:p>
    <w:p w14:paraId="5BB8C337" w14:textId="1429D01E" w:rsidR="00FC5F9E" w:rsidRDefault="00FC5F9E" w:rsidP="005C2CF8">
      <w:pPr>
        <w:pStyle w:val="DataField11pt-Single"/>
        <w:rPr>
          <w:rStyle w:val="Strong"/>
          <w:b w:val="0"/>
        </w:rPr>
      </w:pPr>
    </w:p>
    <w:p w14:paraId="71DB23B6" w14:textId="2AFBD79F" w:rsidR="0040769C" w:rsidRPr="000F31D9" w:rsidRDefault="0040769C" w:rsidP="0040769C">
      <w:pPr>
        <w:rPr>
          <w:rFonts w:cs="Arial"/>
          <w:color w:val="000000"/>
          <w:szCs w:val="22"/>
        </w:rPr>
      </w:pPr>
      <w:r w:rsidRPr="0040769C">
        <w:rPr>
          <w:rFonts w:cs="Arial"/>
          <w:color w:val="000000"/>
          <w:szCs w:val="22"/>
        </w:rPr>
        <w:t xml:space="preserve">1P20CA202922-01A1 Gregory (Co-PI) 09/01/2017 – 08/31/2021 </w:t>
      </w:r>
      <w:r w:rsidRPr="000F31D9">
        <w:rPr>
          <w:rFonts w:cs="Arial"/>
          <w:color w:val="000000"/>
          <w:szCs w:val="22"/>
        </w:rPr>
        <w:tab/>
      </w:r>
      <w:r w:rsidR="000F31D9">
        <w:rPr>
          <w:rFonts w:cs="Arial"/>
          <w:color w:val="000000"/>
          <w:szCs w:val="22"/>
        </w:rPr>
        <w:tab/>
      </w:r>
      <w:r w:rsidRPr="0040769C">
        <w:rPr>
          <w:rFonts w:cs="Arial"/>
          <w:color w:val="000000"/>
          <w:szCs w:val="22"/>
        </w:rPr>
        <w:t xml:space="preserve">NIH/NCI </w:t>
      </w:r>
      <w:r w:rsidR="00CB42C3">
        <w:rPr>
          <w:rFonts w:cs="Arial"/>
          <w:color w:val="000000"/>
          <w:szCs w:val="22"/>
        </w:rPr>
        <w:tab/>
      </w:r>
      <w:r w:rsidRPr="0040769C">
        <w:rPr>
          <w:rFonts w:cs="Arial"/>
          <w:color w:val="000000"/>
          <w:szCs w:val="22"/>
        </w:rPr>
        <w:t> </w:t>
      </w:r>
    </w:p>
    <w:p w14:paraId="58783A5E" w14:textId="77777777" w:rsidR="0040769C" w:rsidRPr="000F31D9" w:rsidRDefault="0040769C" w:rsidP="0040769C">
      <w:pPr>
        <w:rPr>
          <w:rFonts w:cs="Arial"/>
          <w:color w:val="000000"/>
          <w:szCs w:val="22"/>
        </w:rPr>
      </w:pPr>
      <w:r w:rsidRPr="0040769C">
        <w:rPr>
          <w:rFonts w:cs="Arial"/>
          <w:color w:val="000000"/>
          <w:szCs w:val="22"/>
        </w:rPr>
        <w:t>“Southeast Partnership for Improving Research &amp; Training in Cancer Health Disparities” is a collaboration between LSUHSC Cancer Center and Moffitt Cancer Center. Plan a cancer research education program for medical students that includes a hands-on summer research experience. </w:t>
      </w:r>
      <w:r w:rsidRPr="000F31D9">
        <w:rPr>
          <w:rFonts w:cs="Arial"/>
          <w:color w:val="000000"/>
          <w:szCs w:val="22"/>
        </w:rPr>
        <w:t xml:space="preserve"> </w:t>
      </w:r>
    </w:p>
    <w:p w14:paraId="3EC657B0" w14:textId="18300C3D" w:rsidR="0040769C" w:rsidRDefault="0040769C" w:rsidP="000F31D9">
      <w:pPr>
        <w:rPr>
          <w:rFonts w:cs="Arial"/>
          <w:color w:val="000000"/>
          <w:szCs w:val="22"/>
        </w:rPr>
      </w:pPr>
      <w:r w:rsidRPr="0040769C">
        <w:rPr>
          <w:rFonts w:cs="Arial"/>
          <w:color w:val="000000"/>
          <w:szCs w:val="22"/>
        </w:rPr>
        <w:t>Role: Co-PI</w:t>
      </w:r>
    </w:p>
    <w:p w14:paraId="06523896" w14:textId="77777777" w:rsidR="000F31D9" w:rsidRPr="0040769C" w:rsidRDefault="000F31D9" w:rsidP="000F31D9">
      <w:pPr>
        <w:rPr>
          <w:rFonts w:cs="Arial"/>
          <w:color w:val="000000"/>
          <w:szCs w:val="22"/>
        </w:rPr>
      </w:pPr>
    </w:p>
    <w:p w14:paraId="4E96F5A8" w14:textId="2825BA78" w:rsidR="0040769C" w:rsidRPr="0040769C" w:rsidRDefault="0040769C" w:rsidP="000F31D9">
      <w:pPr>
        <w:rPr>
          <w:rFonts w:cs="Arial"/>
          <w:color w:val="000000"/>
          <w:szCs w:val="22"/>
        </w:rPr>
      </w:pPr>
      <w:r w:rsidRPr="0040769C">
        <w:rPr>
          <w:rFonts w:cs="Arial"/>
          <w:color w:val="000000"/>
          <w:szCs w:val="22"/>
        </w:rPr>
        <w:t>T35AA</w:t>
      </w:r>
      <w:proofErr w:type="gramStart"/>
      <w:r w:rsidRPr="0040769C">
        <w:rPr>
          <w:rFonts w:cs="Arial"/>
          <w:color w:val="000000"/>
          <w:szCs w:val="22"/>
        </w:rPr>
        <w:t>021097</w:t>
      </w:r>
      <w:r w:rsidR="00CB42C3">
        <w:rPr>
          <w:rFonts w:cs="Arial"/>
          <w:color w:val="000000"/>
          <w:szCs w:val="22"/>
        </w:rPr>
        <w:t xml:space="preserve">  </w:t>
      </w:r>
      <w:r w:rsidRPr="0040769C">
        <w:rPr>
          <w:rFonts w:cs="Arial"/>
          <w:color w:val="000000"/>
          <w:szCs w:val="22"/>
        </w:rPr>
        <w:t>Gregory</w:t>
      </w:r>
      <w:proofErr w:type="gramEnd"/>
      <w:r w:rsidRPr="0040769C">
        <w:rPr>
          <w:rFonts w:cs="Arial"/>
          <w:color w:val="000000"/>
          <w:szCs w:val="22"/>
        </w:rPr>
        <w:t>/Molina</w:t>
      </w:r>
      <w:r w:rsidR="00CB42C3">
        <w:rPr>
          <w:rFonts w:cs="Arial"/>
          <w:color w:val="000000"/>
          <w:szCs w:val="22"/>
        </w:rPr>
        <w:t xml:space="preserve"> (Co-PI)</w:t>
      </w:r>
      <w:r w:rsidRPr="0040769C">
        <w:rPr>
          <w:rFonts w:cs="Arial"/>
          <w:color w:val="000000"/>
          <w:szCs w:val="22"/>
        </w:rPr>
        <w:t xml:space="preserve"> 07/01/2018 – 06/31/2023 </w:t>
      </w:r>
      <w:r w:rsidR="000F31D9">
        <w:rPr>
          <w:rFonts w:cs="Arial"/>
          <w:color w:val="000000"/>
          <w:szCs w:val="22"/>
        </w:rPr>
        <w:tab/>
      </w:r>
      <w:r w:rsidR="000F31D9">
        <w:rPr>
          <w:rFonts w:cs="Arial"/>
          <w:color w:val="000000"/>
          <w:szCs w:val="22"/>
        </w:rPr>
        <w:tab/>
      </w:r>
      <w:r w:rsidRPr="0040769C">
        <w:rPr>
          <w:rFonts w:cs="Arial"/>
          <w:color w:val="000000"/>
          <w:szCs w:val="22"/>
        </w:rPr>
        <w:t>NIH</w:t>
      </w:r>
      <w:r w:rsidR="00BA549E">
        <w:rPr>
          <w:rFonts w:cs="Arial"/>
          <w:color w:val="000000"/>
          <w:szCs w:val="22"/>
        </w:rPr>
        <w:t>/NIAAA</w:t>
      </w:r>
      <w:r w:rsidRPr="0040769C">
        <w:rPr>
          <w:rFonts w:cs="Arial"/>
          <w:color w:val="000000"/>
          <w:szCs w:val="22"/>
        </w:rPr>
        <w:t xml:space="preserve"> </w:t>
      </w:r>
      <w:r w:rsidR="00CB42C3">
        <w:rPr>
          <w:rFonts w:cs="Arial"/>
          <w:color w:val="000000"/>
          <w:szCs w:val="22"/>
        </w:rPr>
        <w:tab/>
      </w:r>
      <w:r w:rsidRPr="0040769C">
        <w:rPr>
          <w:rFonts w:cs="Arial"/>
          <w:color w:val="000000"/>
          <w:szCs w:val="22"/>
        </w:rPr>
        <w:t> </w:t>
      </w:r>
    </w:p>
    <w:p w14:paraId="105B101E" w14:textId="77777777" w:rsidR="0040769C" w:rsidRPr="0040769C" w:rsidRDefault="0040769C" w:rsidP="000F31D9">
      <w:pPr>
        <w:rPr>
          <w:rFonts w:cs="Arial"/>
          <w:color w:val="000000"/>
          <w:szCs w:val="22"/>
        </w:rPr>
      </w:pPr>
      <w:r w:rsidRPr="0040769C">
        <w:rPr>
          <w:rFonts w:cs="Arial"/>
          <w:color w:val="000000"/>
          <w:szCs w:val="22"/>
        </w:rPr>
        <w:t>“Medical Student Alcohol Research Internship” </w:t>
      </w:r>
    </w:p>
    <w:p w14:paraId="1085F976" w14:textId="065154BE" w:rsidR="0040769C" w:rsidRDefault="0040769C" w:rsidP="000F31D9">
      <w:pPr>
        <w:rPr>
          <w:rFonts w:cs="Arial"/>
          <w:color w:val="000000"/>
          <w:szCs w:val="22"/>
        </w:rPr>
      </w:pPr>
      <w:r w:rsidRPr="0040769C">
        <w:rPr>
          <w:rFonts w:cs="Arial"/>
          <w:color w:val="000000"/>
          <w:szCs w:val="22"/>
        </w:rPr>
        <w:t>This Summer Internship Program (SIP) will support five students and is designed to cultivate their interest in research careers. We have identified faculty mentors at LSUHSC-NO working in the area of alcohol research. Students will conduct intensive hands on clinical or basic science research during the summer. </w:t>
      </w:r>
    </w:p>
    <w:p w14:paraId="792CC267" w14:textId="452AF143" w:rsidR="000F31D9" w:rsidRDefault="000F31D9" w:rsidP="000F31D9">
      <w:pPr>
        <w:rPr>
          <w:rFonts w:cs="Arial"/>
          <w:color w:val="000000"/>
          <w:szCs w:val="22"/>
        </w:rPr>
      </w:pPr>
      <w:r w:rsidRPr="0040769C">
        <w:rPr>
          <w:rFonts w:cs="Arial"/>
          <w:color w:val="000000"/>
          <w:szCs w:val="22"/>
        </w:rPr>
        <w:t>Role: Co-PI</w:t>
      </w:r>
    </w:p>
    <w:p w14:paraId="442E6706" w14:textId="77777777" w:rsidR="000F31D9" w:rsidRPr="0040769C" w:rsidRDefault="000F31D9" w:rsidP="000F31D9">
      <w:pPr>
        <w:rPr>
          <w:rFonts w:cs="Arial"/>
          <w:color w:val="000000"/>
          <w:szCs w:val="22"/>
        </w:rPr>
      </w:pPr>
    </w:p>
    <w:p w14:paraId="21B21143" w14:textId="555D63C6" w:rsidR="0040769C" w:rsidRPr="0040769C" w:rsidRDefault="0040769C" w:rsidP="000F31D9">
      <w:pPr>
        <w:rPr>
          <w:rFonts w:cs="Arial"/>
          <w:color w:val="000000"/>
          <w:szCs w:val="22"/>
        </w:rPr>
      </w:pPr>
      <w:r w:rsidRPr="0040769C">
        <w:rPr>
          <w:rFonts w:cs="Arial"/>
          <w:color w:val="000000"/>
          <w:szCs w:val="22"/>
        </w:rPr>
        <w:t xml:space="preserve">U54GM033568 </w:t>
      </w:r>
      <w:r w:rsidR="00CB42C3">
        <w:rPr>
          <w:rFonts w:cs="Arial"/>
          <w:color w:val="000000"/>
          <w:szCs w:val="22"/>
        </w:rPr>
        <w:tab/>
      </w:r>
      <w:r w:rsidRPr="0040769C">
        <w:rPr>
          <w:rFonts w:cs="Arial"/>
          <w:color w:val="000000"/>
          <w:szCs w:val="22"/>
        </w:rPr>
        <w:t>Kirwan</w:t>
      </w:r>
      <w:r w:rsidR="00CB42C3">
        <w:rPr>
          <w:rFonts w:cs="Arial"/>
          <w:color w:val="000000"/>
          <w:szCs w:val="22"/>
        </w:rPr>
        <w:t xml:space="preserve"> (PI)</w:t>
      </w:r>
      <w:r w:rsidR="00CB42C3">
        <w:rPr>
          <w:rFonts w:cs="Arial"/>
          <w:color w:val="000000"/>
          <w:szCs w:val="22"/>
        </w:rPr>
        <w:tab/>
      </w:r>
      <w:r w:rsidRPr="0040769C">
        <w:rPr>
          <w:rFonts w:cs="Arial"/>
          <w:color w:val="000000"/>
          <w:szCs w:val="22"/>
        </w:rPr>
        <w:t xml:space="preserve">07/01/2017 - 06/30/2023 </w:t>
      </w:r>
      <w:r w:rsidR="000F31D9">
        <w:rPr>
          <w:rFonts w:cs="Arial"/>
          <w:color w:val="000000"/>
          <w:szCs w:val="22"/>
        </w:rPr>
        <w:tab/>
      </w:r>
      <w:r w:rsidR="000F31D9">
        <w:rPr>
          <w:rFonts w:cs="Arial"/>
          <w:color w:val="000000"/>
          <w:szCs w:val="22"/>
        </w:rPr>
        <w:tab/>
      </w:r>
      <w:r w:rsidR="000F31D9">
        <w:rPr>
          <w:rFonts w:cs="Arial"/>
          <w:color w:val="000000"/>
          <w:szCs w:val="22"/>
        </w:rPr>
        <w:tab/>
      </w:r>
      <w:r w:rsidR="000F31D9">
        <w:rPr>
          <w:rFonts w:cs="Arial"/>
          <w:color w:val="000000"/>
          <w:szCs w:val="22"/>
        </w:rPr>
        <w:tab/>
      </w:r>
      <w:r w:rsidR="000F31D9">
        <w:rPr>
          <w:rFonts w:cs="Arial"/>
          <w:color w:val="000000"/>
          <w:szCs w:val="22"/>
        </w:rPr>
        <w:tab/>
      </w:r>
      <w:r w:rsidRPr="0040769C">
        <w:rPr>
          <w:rFonts w:cs="Arial"/>
          <w:color w:val="000000"/>
          <w:szCs w:val="22"/>
        </w:rPr>
        <w:t xml:space="preserve">NIH/NIGMS </w:t>
      </w:r>
      <w:r w:rsidR="00CB42C3">
        <w:rPr>
          <w:rFonts w:cs="Arial"/>
          <w:color w:val="000000"/>
          <w:szCs w:val="22"/>
        </w:rPr>
        <w:tab/>
      </w:r>
      <w:r w:rsidRPr="0040769C">
        <w:rPr>
          <w:rFonts w:cs="Arial"/>
          <w:color w:val="000000"/>
          <w:szCs w:val="22"/>
        </w:rPr>
        <w:t> </w:t>
      </w:r>
    </w:p>
    <w:p w14:paraId="474CFF7F" w14:textId="77777777" w:rsidR="0040769C" w:rsidRPr="0040769C" w:rsidRDefault="0040769C" w:rsidP="000F31D9">
      <w:pPr>
        <w:rPr>
          <w:rFonts w:cs="Arial"/>
          <w:color w:val="000000"/>
          <w:szCs w:val="22"/>
        </w:rPr>
      </w:pPr>
      <w:r w:rsidRPr="0040769C">
        <w:rPr>
          <w:rFonts w:cs="Arial"/>
          <w:color w:val="000000"/>
          <w:szCs w:val="22"/>
        </w:rPr>
        <w:t>“Louisiana Clinical and Translational Science Center” Professional Development Core Director </w:t>
      </w:r>
    </w:p>
    <w:p w14:paraId="6FF281E7" w14:textId="016C1340" w:rsidR="0040769C" w:rsidRDefault="0040769C" w:rsidP="000F31D9">
      <w:pPr>
        <w:rPr>
          <w:rFonts w:cs="Arial"/>
          <w:color w:val="000000"/>
          <w:szCs w:val="22"/>
        </w:rPr>
      </w:pPr>
      <w:r w:rsidRPr="0040769C">
        <w:rPr>
          <w:rFonts w:cs="Arial"/>
          <w:color w:val="000000"/>
          <w:szCs w:val="22"/>
        </w:rPr>
        <w:t>The Louisiana Clinical and Translational Science (</w:t>
      </w:r>
      <w:proofErr w:type="spellStart"/>
      <w:r w:rsidRPr="0040769C">
        <w:rPr>
          <w:rFonts w:cs="Arial"/>
          <w:color w:val="000000"/>
          <w:szCs w:val="22"/>
        </w:rPr>
        <w:t>LACaTS</w:t>
      </w:r>
      <w:proofErr w:type="spellEnd"/>
      <w:r w:rsidRPr="0040769C">
        <w:rPr>
          <w:rFonts w:cs="Arial"/>
          <w:color w:val="000000"/>
          <w:szCs w:val="22"/>
        </w:rPr>
        <w:t>) Center involves 8 major academic, research and health care delivery institutions of Louisiana to provide a unified research infrastructure with an overall theme of “prevention, care and research of chronic diseases in the underserved population”. </w:t>
      </w:r>
    </w:p>
    <w:p w14:paraId="3371FA8A" w14:textId="36A54E49" w:rsidR="000F31D9" w:rsidRDefault="000F31D9" w:rsidP="000F31D9">
      <w:pPr>
        <w:rPr>
          <w:rFonts w:cs="Arial"/>
          <w:color w:val="000000"/>
          <w:szCs w:val="22"/>
        </w:rPr>
      </w:pPr>
      <w:r w:rsidRPr="0040769C">
        <w:rPr>
          <w:rFonts w:cs="Arial"/>
          <w:color w:val="000000"/>
          <w:szCs w:val="22"/>
        </w:rPr>
        <w:t>Role: Co-I</w:t>
      </w:r>
    </w:p>
    <w:p w14:paraId="1BA1C087" w14:textId="77777777" w:rsidR="000F31D9" w:rsidRPr="0040769C" w:rsidRDefault="000F31D9" w:rsidP="000F31D9">
      <w:pPr>
        <w:rPr>
          <w:rFonts w:cs="Arial"/>
          <w:color w:val="000000"/>
          <w:szCs w:val="22"/>
        </w:rPr>
      </w:pPr>
    </w:p>
    <w:p w14:paraId="48A52C0A" w14:textId="14AF7998" w:rsidR="0040769C" w:rsidRPr="0040769C" w:rsidRDefault="0040769C" w:rsidP="000F31D9">
      <w:pPr>
        <w:rPr>
          <w:rFonts w:cs="Arial"/>
          <w:color w:val="000000"/>
          <w:szCs w:val="22"/>
        </w:rPr>
      </w:pPr>
      <w:r w:rsidRPr="0040769C">
        <w:rPr>
          <w:rFonts w:cs="Arial"/>
          <w:color w:val="000000"/>
          <w:szCs w:val="22"/>
        </w:rPr>
        <w:t xml:space="preserve">R25AA021304 </w:t>
      </w:r>
      <w:r w:rsidR="00CB42C3">
        <w:rPr>
          <w:rFonts w:cs="Arial"/>
          <w:color w:val="000000"/>
          <w:szCs w:val="22"/>
        </w:rPr>
        <w:tab/>
      </w:r>
      <w:r w:rsidRPr="0040769C">
        <w:rPr>
          <w:rFonts w:cs="Arial"/>
          <w:color w:val="000000"/>
          <w:szCs w:val="22"/>
        </w:rPr>
        <w:t>Gregory/Molina</w:t>
      </w:r>
      <w:r w:rsidR="00CB42C3">
        <w:rPr>
          <w:rFonts w:cs="Arial"/>
          <w:color w:val="000000"/>
          <w:szCs w:val="22"/>
        </w:rPr>
        <w:t xml:space="preserve"> (Co-PI)</w:t>
      </w:r>
      <w:r w:rsidRPr="0040769C">
        <w:rPr>
          <w:rFonts w:cs="Arial"/>
          <w:color w:val="000000"/>
          <w:szCs w:val="22"/>
        </w:rPr>
        <w:t xml:space="preserve"> 04/05/2012 – 03/31/2017 </w:t>
      </w:r>
      <w:r w:rsidR="000F31D9">
        <w:rPr>
          <w:rFonts w:cs="Arial"/>
          <w:color w:val="000000"/>
          <w:szCs w:val="22"/>
        </w:rPr>
        <w:tab/>
      </w:r>
      <w:r w:rsidR="000F31D9">
        <w:rPr>
          <w:rFonts w:cs="Arial"/>
          <w:color w:val="000000"/>
          <w:szCs w:val="22"/>
        </w:rPr>
        <w:tab/>
      </w:r>
      <w:r w:rsidRPr="0040769C">
        <w:rPr>
          <w:rFonts w:cs="Arial"/>
          <w:color w:val="000000"/>
          <w:szCs w:val="22"/>
        </w:rPr>
        <w:t>NIH</w:t>
      </w:r>
      <w:r w:rsidR="00BA549E">
        <w:rPr>
          <w:rFonts w:cs="Arial"/>
          <w:color w:val="000000"/>
          <w:szCs w:val="22"/>
        </w:rPr>
        <w:t>/NIAAA</w:t>
      </w:r>
      <w:r w:rsidRPr="0040769C">
        <w:rPr>
          <w:rFonts w:cs="Arial"/>
          <w:color w:val="000000"/>
          <w:szCs w:val="22"/>
        </w:rPr>
        <w:t xml:space="preserve"> </w:t>
      </w:r>
      <w:r w:rsidR="00BA549E">
        <w:rPr>
          <w:rFonts w:cs="Arial"/>
          <w:color w:val="000000"/>
          <w:szCs w:val="22"/>
        </w:rPr>
        <w:tab/>
      </w:r>
      <w:r w:rsidRPr="0040769C">
        <w:rPr>
          <w:rFonts w:cs="Arial"/>
          <w:color w:val="000000"/>
          <w:szCs w:val="22"/>
        </w:rPr>
        <w:t> </w:t>
      </w:r>
    </w:p>
    <w:p w14:paraId="03976091" w14:textId="77777777" w:rsidR="0040769C" w:rsidRPr="0040769C" w:rsidRDefault="0040769C" w:rsidP="000F31D9">
      <w:pPr>
        <w:rPr>
          <w:rFonts w:cs="Arial"/>
          <w:color w:val="000000"/>
          <w:szCs w:val="22"/>
        </w:rPr>
      </w:pPr>
      <w:r w:rsidRPr="0040769C">
        <w:rPr>
          <w:rFonts w:cs="Arial"/>
          <w:color w:val="000000"/>
          <w:szCs w:val="22"/>
        </w:rPr>
        <w:t>“Louisiana SURE Program” </w:t>
      </w:r>
    </w:p>
    <w:p w14:paraId="6160417D" w14:textId="2763BA5C" w:rsidR="0040769C" w:rsidRDefault="0040769C" w:rsidP="000F31D9">
      <w:pPr>
        <w:rPr>
          <w:rFonts w:cs="Arial"/>
          <w:color w:val="000000"/>
          <w:szCs w:val="22"/>
        </w:rPr>
      </w:pPr>
      <w:r w:rsidRPr="0040769C">
        <w:rPr>
          <w:rFonts w:cs="Arial"/>
          <w:color w:val="000000"/>
          <w:szCs w:val="22"/>
        </w:rPr>
        <w:t>The Summer Undergraduate Research Experience (SURE) program will train the next generation of scientists by supporting students to work with researchers within the Comprehensive Alcohol Research Center (CARC) and is designed to cultivate their interest in research careers. </w:t>
      </w:r>
    </w:p>
    <w:p w14:paraId="37F1218E" w14:textId="0D147FFA" w:rsidR="000F31D9" w:rsidRDefault="000F31D9" w:rsidP="000F31D9">
      <w:pPr>
        <w:rPr>
          <w:rFonts w:cs="Arial"/>
          <w:color w:val="000000"/>
          <w:szCs w:val="22"/>
        </w:rPr>
      </w:pPr>
      <w:r w:rsidRPr="0040769C">
        <w:rPr>
          <w:rFonts w:cs="Arial"/>
          <w:color w:val="000000"/>
          <w:szCs w:val="22"/>
        </w:rPr>
        <w:t>Role: Co-PI</w:t>
      </w:r>
    </w:p>
    <w:p w14:paraId="667E5CE1" w14:textId="77777777" w:rsidR="000F31D9" w:rsidRPr="0040769C" w:rsidRDefault="000F31D9" w:rsidP="000F31D9">
      <w:pPr>
        <w:rPr>
          <w:rFonts w:cs="Arial"/>
          <w:color w:val="000000"/>
          <w:szCs w:val="22"/>
        </w:rPr>
      </w:pPr>
    </w:p>
    <w:p w14:paraId="29C1CCF9" w14:textId="21F2579B" w:rsidR="0040769C" w:rsidRPr="0040769C" w:rsidRDefault="0040769C" w:rsidP="000F31D9">
      <w:pPr>
        <w:rPr>
          <w:rFonts w:cs="Arial"/>
          <w:color w:val="000000"/>
          <w:szCs w:val="22"/>
        </w:rPr>
      </w:pPr>
      <w:r w:rsidRPr="0040769C">
        <w:rPr>
          <w:rFonts w:cs="Arial"/>
          <w:color w:val="000000"/>
          <w:szCs w:val="22"/>
        </w:rPr>
        <w:t xml:space="preserve">R25OD010515 </w:t>
      </w:r>
      <w:r w:rsidR="00CB42C3">
        <w:rPr>
          <w:rFonts w:cs="Arial"/>
          <w:color w:val="000000"/>
          <w:szCs w:val="22"/>
        </w:rPr>
        <w:tab/>
      </w:r>
      <w:proofErr w:type="spellStart"/>
      <w:r w:rsidRPr="0040769C">
        <w:rPr>
          <w:rFonts w:cs="Arial"/>
          <w:color w:val="000000"/>
          <w:szCs w:val="22"/>
        </w:rPr>
        <w:t>Alam</w:t>
      </w:r>
      <w:proofErr w:type="spellEnd"/>
      <w:r w:rsidRPr="0040769C">
        <w:rPr>
          <w:rFonts w:cs="Arial"/>
          <w:color w:val="000000"/>
          <w:szCs w:val="22"/>
        </w:rPr>
        <w:t>/Gregory</w:t>
      </w:r>
      <w:r w:rsidR="00CB42C3">
        <w:rPr>
          <w:rFonts w:cs="Arial"/>
          <w:color w:val="000000"/>
          <w:szCs w:val="22"/>
        </w:rPr>
        <w:t xml:space="preserve"> (Co-PI)</w:t>
      </w:r>
      <w:r w:rsidRPr="0040769C">
        <w:rPr>
          <w:rFonts w:cs="Arial"/>
          <w:color w:val="000000"/>
          <w:szCs w:val="22"/>
        </w:rPr>
        <w:t xml:space="preserve"> 07/17/2012 – 06/30/2018 </w:t>
      </w:r>
      <w:r w:rsidR="000F31D9">
        <w:rPr>
          <w:rFonts w:cs="Arial"/>
          <w:color w:val="000000"/>
          <w:szCs w:val="22"/>
        </w:rPr>
        <w:tab/>
      </w:r>
      <w:r w:rsidR="000F31D9">
        <w:rPr>
          <w:rFonts w:cs="Arial"/>
          <w:color w:val="000000"/>
          <w:szCs w:val="22"/>
        </w:rPr>
        <w:tab/>
      </w:r>
      <w:r w:rsidRPr="0040769C">
        <w:rPr>
          <w:rFonts w:cs="Arial"/>
          <w:color w:val="000000"/>
          <w:szCs w:val="22"/>
        </w:rPr>
        <w:t>NIH</w:t>
      </w:r>
      <w:r w:rsidR="00BA549E">
        <w:rPr>
          <w:rFonts w:cs="Arial"/>
          <w:color w:val="000000"/>
          <w:szCs w:val="22"/>
        </w:rPr>
        <w:t>/OD</w:t>
      </w:r>
      <w:r w:rsidRPr="0040769C">
        <w:rPr>
          <w:rFonts w:cs="Arial"/>
          <w:color w:val="000000"/>
          <w:szCs w:val="22"/>
        </w:rPr>
        <w:t xml:space="preserve"> </w:t>
      </w:r>
      <w:r w:rsidR="00BA549E">
        <w:rPr>
          <w:rFonts w:cs="Arial"/>
          <w:color w:val="000000"/>
          <w:szCs w:val="22"/>
        </w:rPr>
        <w:tab/>
      </w:r>
      <w:r w:rsidR="00BA549E">
        <w:rPr>
          <w:rFonts w:cs="Arial"/>
          <w:color w:val="000000"/>
          <w:szCs w:val="22"/>
        </w:rPr>
        <w:tab/>
      </w:r>
    </w:p>
    <w:p w14:paraId="0AE14819" w14:textId="77777777" w:rsidR="0040769C" w:rsidRPr="0040769C" w:rsidRDefault="0040769C" w:rsidP="000F31D9">
      <w:pPr>
        <w:rPr>
          <w:rFonts w:cs="Arial"/>
          <w:color w:val="000000"/>
          <w:szCs w:val="22"/>
        </w:rPr>
      </w:pPr>
      <w:r w:rsidRPr="0040769C">
        <w:rPr>
          <w:rFonts w:cs="Arial"/>
          <w:color w:val="000000"/>
          <w:szCs w:val="22"/>
        </w:rPr>
        <w:t>“BEST Science!” </w:t>
      </w:r>
    </w:p>
    <w:p w14:paraId="7F97A02D" w14:textId="73002D84" w:rsidR="0040769C" w:rsidRDefault="0040769C" w:rsidP="000F31D9">
      <w:pPr>
        <w:rPr>
          <w:rFonts w:cs="Arial"/>
          <w:color w:val="000000"/>
          <w:szCs w:val="22"/>
        </w:rPr>
      </w:pPr>
      <w:r w:rsidRPr="0040769C">
        <w:rPr>
          <w:rFonts w:cs="Arial"/>
          <w:color w:val="000000"/>
          <w:szCs w:val="22"/>
        </w:rPr>
        <w:t>The major goal of this project is to provide teachers within the greater New Orleans area with training and support to conduct hands on activities with NIH curriculum supplements. This program will help to rebuild the school system that was devastated by Hurricane Katrina. </w:t>
      </w:r>
    </w:p>
    <w:p w14:paraId="68DF13BE" w14:textId="5105445A" w:rsidR="000F31D9" w:rsidRDefault="000F31D9" w:rsidP="000F31D9">
      <w:pPr>
        <w:rPr>
          <w:rFonts w:cs="Arial"/>
          <w:color w:val="000000"/>
          <w:szCs w:val="22"/>
        </w:rPr>
      </w:pPr>
      <w:r w:rsidRPr="0040769C">
        <w:rPr>
          <w:rFonts w:cs="Arial"/>
          <w:color w:val="000000"/>
          <w:szCs w:val="22"/>
        </w:rPr>
        <w:t>Role: Co-PI</w:t>
      </w:r>
    </w:p>
    <w:p w14:paraId="2042BBA4" w14:textId="30D67DA7" w:rsidR="000F31D9" w:rsidRDefault="000F31D9" w:rsidP="000F31D9">
      <w:pPr>
        <w:rPr>
          <w:rFonts w:cs="Arial"/>
          <w:color w:val="000000"/>
          <w:szCs w:val="22"/>
        </w:rPr>
      </w:pPr>
    </w:p>
    <w:p w14:paraId="2F9F31D5" w14:textId="09477AC5" w:rsidR="00DF2A58" w:rsidRDefault="00DF2A58" w:rsidP="000F31D9">
      <w:pPr>
        <w:rPr>
          <w:rFonts w:cs="Arial"/>
          <w:color w:val="000000"/>
          <w:szCs w:val="22"/>
        </w:rPr>
      </w:pPr>
    </w:p>
    <w:p w14:paraId="163D887F" w14:textId="51AA3B10" w:rsidR="00DF2A58" w:rsidRDefault="00DF2A58" w:rsidP="000F31D9">
      <w:pPr>
        <w:rPr>
          <w:rFonts w:cs="Arial"/>
          <w:color w:val="000000"/>
          <w:szCs w:val="22"/>
        </w:rPr>
      </w:pPr>
    </w:p>
    <w:p w14:paraId="0AA8C73B" w14:textId="07EFE3ED" w:rsidR="00DF2A58" w:rsidRDefault="00DF2A58" w:rsidP="000F31D9">
      <w:pPr>
        <w:rPr>
          <w:rFonts w:cs="Arial"/>
          <w:color w:val="000000"/>
          <w:szCs w:val="22"/>
        </w:rPr>
      </w:pPr>
    </w:p>
    <w:p w14:paraId="1907A523" w14:textId="5556DF5E" w:rsidR="00DF2A58" w:rsidRDefault="00DF2A58" w:rsidP="000F31D9">
      <w:pPr>
        <w:rPr>
          <w:rFonts w:cs="Arial"/>
          <w:color w:val="000000"/>
          <w:szCs w:val="22"/>
        </w:rPr>
      </w:pPr>
    </w:p>
    <w:p w14:paraId="00C40713" w14:textId="77777777" w:rsidR="00DF2A58" w:rsidRPr="0040769C" w:rsidRDefault="00DF2A58" w:rsidP="000F31D9">
      <w:pPr>
        <w:rPr>
          <w:rFonts w:cs="Arial"/>
          <w:color w:val="000000"/>
          <w:szCs w:val="22"/>
        </w:rPr>
      </w:pPr>
    </w:p>
    <w:p w14:paraId="76E8C7EB" w14:textId="68866297" w:rsidR="0040769C" w:rsidRPr="0040769C" w:rsidRDefault="0040769C" w:rsidP="000F31D9">
      <w:pPr>
        <w:rPr>
          <w:rFonts w:cs="Arial"/>
          <w:color w:val="000000"/>
          <w:szCs w:val="22"/>
        </w:rPr>
      </w:pPr>
      <w:r w:rsidRPr="0040769C">
        <w:rPr>
          <w:rFonts w:cs="Arial"/>
          <w:color w:val="000000"/>
          <w:szCs w:val="22"/>
        </w:rPr>
        <w:t>T35DK</w:t>
      </w:r>
      <w:proofErr w:type="gramStart"/>
      <w:r w:rsidRPr="0040769C">
        <w:rPr>
          <w:rFonts w:cs="Arial"/>
          <w:color w:val="000000"/>
          <w:szCs w:val="22"/>
        </w:rPr>
        <w:t xml:space="preserve">093428 </w:t>
      </w:r>
      <w:r w:rsidR="00CB42C3">
        <w:rPr>
          <w:rFonts w:cs="Arial"/>
          <w:color w:val="000000"/>
          <w:szCs w:val="22"/>
        </w:rPr>
        <w:t xml:space="preserve"> </w:t>
      </w:r>
      <w:r w:rsidR="00CB42C3">
        <w:rPr>
          <w:rFonts w:cs="Arial"/>
          <w:color w:val="000000"/>
          <w:szCs w:val="22"/>
        </w:rPr>
        <w:tab/>
      </w:r>
      <w:proofErr w:type="gramEnd"/>
      <w:r w:rsidRPr="0040769C">
        <w:rPr>
          <w:rFonts w:cs="Arial"/>
          <w:color w:val="000000"/>
          <w:szCs w:val="22"/>
        </w:rPr>
        <w:t>Gregory/Brantley</w:t>
      </w:r>
      <w:r w:rsidR="00CB42C3">
        <w:rPr>
          <w:rFonts w:cs="Arial"/>
          <w:color w:val="000000"/>
          <w:szCs w:val="22"/>
        </w:rPr>
        <w:t xml:space="preserve"> (Co-PI)</w:t>
      </w:r>
      <w:r w:rsidRPr="0040769C">
        <w:rPr>
          <w:rFonts w:cs="Arial"/>
          <w:color w:val="000000"/>
          <w:szCs w:val="22"/>
        </w:rPr>
        <w:t xml:space="preserve"> 04/01/2012 - 03/31/2017 </w:t>
      </w:r>
      <w:r w:rsidR="000F31D9">
        <w:rPr>
          <w:rFonts w:cs="Arial"/>
          <w:color w:val="000000"/>
          <w:szCs w:val="22"/>
        </w:rPr>
        <w:tab/>
      </w:r>
      <w:r w:rsidRPr="0040769C">
        <w:rPr>
          <w:rFonts w:cs="Arial"/>
          <w:color w:val="000000"/>
          <w:szCs w:val="22"/>
        </w:rPr>
        <w:t>NIH</w:t>
      </w:r>
      <w:r w:rsidR="00BA549E">
        <w:rPr>
          <w:rFonts w:cs="Arial"/>
          <w:color w:val="000000"/>
          <w:szCs w:val="22"/>
        </w:rPr>
        <w:t>/NIDDK</w:t>
      </w:r>
      <w:r w:rsidRPr="0040769C">
        <w:rPr>
          <w:rFonts w:cs="Arial"/>
          <w:color w:val="000000"/>
          <w:szCs w:val="22"/>
        </w:rPr>
        <w:t xml:space="preserve">  </w:t>
      </w:r>
    </w:p>
    <w:p w14:paraId="5B4A8006" w14:textId="77777777" w:rsidR="0040769C" w:rsidRPr="0040769C" w:rsidRDefault="0040769C" w:rsidP="000F31D9">
      <w:pPr>
        <w:rPr>
          <w:rFonts w:cs="Arial"/>
          <w:color w:val="000000"/>
          <w:szCs w:val="22"/>
        </w:rPr>
      </w:pPr>
      <w:r w:rsidRPr="0040769C">
        <w:rPr>
          <w:rFonts w:cs="Arial"/>
          <w:color w:val="000000"/>
          <w:szCs w:val="22"/>
        </w:rPr>
        <w:t>“Short Term Research Training for Medical Students” </w:t>
      </w:r>
    </w:p>
    <w:p w14:paraId="541E578C" w14:textId="0ED60AA6" w:rsidR="0040769C" w:rsidRDefault="0040769C" w:rsidP="000F31D9">
      <w:pPr>
        <w:rPr>
          <w:rFonts w:cs="Arial"/>
          <w:color w:val="000000"/>
          <w:szCs w:val="22"/>
        </w:rPr>
      </w:pPr>
      <w:r w:rsidRPr="0040769C">
        <w:rPr>
          <w:rFonts w:cs="Arial"/>
          <w:color w:val="000000"/>
          <w:szCs w:val="22"/>
        </w:rPr>
        <w:t>This Summer Internship Program (SIP) will support twelve students and is designed to cultivate their interest in research careers. We have identified faculty mentors within at LSUHSC-NO and Pennington Biomedical Research Center in Baton Rouge working in the areas of diabetes, obesity and metabolic disorders. Students will conduct intensive hands on clinical or basic science research with LSU faculty.</w:t>
      </w:r>
    </w:p>
    <w:p w14:paraId="44633B1A" w14:textId="224842CE" w:rsidR="000F31D9" w:rsidRDefault="000F31D9" w:rsidP="000F31D9">
      <w:pPr>
        <w:rPr>
          <w:rFonts w:cs="Arial"/>
          <w:color w:val="000000"/>
          <w:szCs w:val="22"/>
        </w:rPr>
      </w:pPr>
      <w:r w:rsidRPr="0040769C">
        <w:rPr>
          <w:rFonts w:cs="Arial"/>
          <w:color w:val="000000"/>
          <w:szCs w:val="22"/>
        </w:rPr>
        <w:t>Role: Co-PI</w:t>
      </w:r>
    </w:p>
    <w:p w14:paraId="4937A8B6" w14:textId="28EBBEA1" w:rsidR="00CB42C3" w:rsidRDefault="00CB42C3" w:rsidP="000F31D9">
      <w:pPr>
        <w:rPr>
          <w:rFonts w:cs="Arial"/>
          <w:color w:val="000000"/>
          <w:szCs w:val="22"/>
        </w:rPr>
      </w:pPr>
    </w:p>
    <w:p w14:paraId="76FCE6C6" w14:textId="29C45DAE" w:rsidR="00CB42C3" w:rsidRDefault="009B434A" w:rsidP="000F31D9">
      <w:pPr>
        <w:rPr>
          <w:rFonts w:cs="Arial"/>
          <w:color w:val="000000"/>
          <w:szCs w:val="22"/>
        </w:rPr>
      </w:pPr>
      <w:r>
        <w:rPr>
          <w:rFonts w:cs="Arial"/>
          <w:color w:val="000000"/>
          <w:szCs w:val="22"/>
        </w:rPr>
        <w:t>P60AA202922</w:t>
      </w:r>
      <w:r>
        <w:rPr>
          <w:rFonts w:cs="Arial"/>
          <w:color w:val="000000"/>
          <w:szCs w:val="22"/>
        </w:rPr>
        <w:tab/>
      </w:r>
      <w:r>
        <w:rPr>
          <w:rFonts w:cs="Arial"/>
          <w:color w:val="000000"/>
          <w:szCs w:val="22"/>
        </w:rPr>
        <w:tab/>
        <w:t xml:space="preserve">Molina (PI) </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t>NIH/NIAAA</w:t>
      </w:r>
    </w:p>
    <w:p w14:paraId="715F2678" w14:textId="4E73A5CB" w:rsidR="009B434A" w:rsidRDefault="009B434A" w:rsidP="000F31D9">
      <w:pPr>
        <w:rPr>
          <w:rFonts w:cs="Arial"/>
          <w:color w:val="000000"/>
          <w:szCs w:val="22"/>
        </w:rPr>
      </w:pPr>
      <w:r>
        <w:rPr>
          <w:rFonts w:cs="Arial"/>
          <w:color w:val="000000"/>
          <w:szCs w:val="22"/>
        </w:rPr>
        <w:t>Pilot Project Core</w:t>
      </w:r>
    </w:p>
    <w:p w14:paraId="59F123F4" w14:textId="142E1E5D" w:rsidR="009B434A" w:rsidRDefault="009B434A" w:rsidP="009B434A">
      <w:pPr>
        <w:rPr>
          <w:rFonts w:cs="Arial"/>
          <w:color w:val="555555"/>
          <w:szCs w:val="22"/>
          <w:shd w:val="clear" w:color="auto" w:fill="FFFFFF"/>
        </w:rPr>
      </w:pPr>
      <w:r w:rsidRPr="009B434A">
        <w:rPr>
          <w:rFonts w:cs="Arial"/>
          <w:color w:val="555555"/>
          <w:szCs w:val="22"/>
          <w:shd w:val="clear" w:color="auto" w:fill="FFFFFF"/>
        </w:rPr>
        <w:t xml:space="preserve">The LSUHSC Comprehensive Alcohol-HIV/AIDS Research Center (CARC) Pilot Project Core provides a flexible means to develop and explore new research activities or directions, and unique scientific opportunities that have the potential to evolve into independently funded research projects. </w:t>
      </w:r>
    </w:p>
    <w:p w14:paraId="484F92A0" w14:textId="674A84D3" w:rsidR="009B434A" w:rsidRPr="009B434A" w:rsidRDefault="009B434A" w:rsidP="009B434A">
      <w:pPr>
        <w:rPr>
          <w:rFonts w:ascii="Times New Roman" w:hAnsi="Times New Roman"/>
          <w:szCs w:val="22"/>
        </w:rPr>
      </w:pPr>
      <w:r>
        <w:rPr>
          <w:rFonts w:cs="Arial"/>
          <w:color w:val="555555"/>
          <w:szCs w:val="22"/>
          <w:shd w:val="clear" w:color="auto" w:fill="FFFFFF"/>
        </w:rPr>
        <w:t>Role:  PI (Core D</w:t>
      </w:r>
      <w:r w:rsidR="00DF2A58">
        <w:rPr>
          <w:rFonts w:cs="Arial"/>
          <w:color w:val="555555"/>
          <w:szCs w:val="22"/>
          <w:shd w:val="clear" w:color="auto" w:fill="FFFFFF"/>
        </w:rPr>
        <w:t>i</w:t>
      </w:r>
      <w:r>
        <w:rPr>
          <w:rFonts w:cs="Arial"/>
          <w:color w:val="555555"/>
          <w:szCs w:val="22"/>
          <w:shd w:val="clear" w:color="auto" w:fill="FFFFFF"/>
        </w:rPr>
        <w:t>rector)</w:t>
      </w:r>
    </w:p>
    <w:p w14:paraId="4C6EA2A2" w14:textId="77777777" w:rsidR="009B434A" w:rsidRDefault="009B434A" w:rsidP="000F31D9">
      <w:pPr>
        <w:rPr>
          <w:rFonts w:cs="Arial"/>
          <w:color w:val="000000"/>
          <w:szCs w:val="22"/>
        </w:rPr>
      </w:pPr>
    </w:p>
    <w:p w14:paraId="56F78C3F" w14:textId="778024B2" w:rsidR="00CB42C3" w:rsidRDefault="00CB42C3" w:rsidP="000F31D9">
      <w:pPr>
        <w:rPr>
          <w:rFonts w:cs="Arial"/>
          <w:color w:val="000000"/>
          <w:szCs w:val="22"/>
        </w:rPr>
      </w:pPr>
      <w:r>
        <w:rPr>
          <w:rFonts w:cs="Arial"/>
          <w:color w:val="000000"/>
          <w:szCs w:val="22"/>
        </w:rPr>
        <w:t>P20RR020152</w:t>
      </w:r>
      <w:r>
        <w:rPr>
          <w:rFonts w:cs="Arial"/>
          <w:color w:val="000000"/>
          <w:szCs w:val="22"/>
        </w:rPr>
        <w:tab/>
        <w:t>Deininger (PI)</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009679DE">
        <w:rPr>
          <w:rFonts w:cs="Arial"/>
          <w:color w:val="000000"/>
          <w:szCs w:val="22"/>
        </w:rPr>
        <w:tab/>
      </w:r>
      <w:r w:rsidR="009679DE">
        <w:rPr>
          <w:rFonts w:cs="Arial"/>
          <w:color w:val="000000"/>
          <w:szCs w:val="22"/>
        </w:rPr>
        <w:tab/>
      </w:r>
      <w:r w:rsidR="009679DE">
        <w:rPr>
          <w:rFonts w:cs="Arial"/>
          <w:color w:val="000000"/>
          <w:szCs w:val="22"/>
        </w:rPr>
        <w:tab/>
      </w:r>
      <w:r w:rsidR="009679DE">
        <w:rPr>
          <w:rFonts w:cs="Arial"/>
          <w:color w:val="000000"/>
          <w:szCs w:val="22"/>
        </w:rPr>
        <w:tab/>
      </w:r>
      <w:r w:rsidR="009679DE">
        <w:rPr>
          <w:rFonts w:cs="Arial"/>
          <w:color w:val="000000"/>
          <w:szCs w:val="22"/>
        </w:rPr>
        <w:tab/>
      </w:r>
      <w:r>
        <w:rPr>
          <w:rFonts w:cs="Arial"/>
          <w:color w:val="000000"/>
          <w:szCs w:val="22"/>
        </w:rPr>
        <w:t>NIH/NCRR</w:t>
      </w:r>
    </w:p>
    <w:p w14:paraId="5022B7E9" w14:textId="426A68D0" w:rsidR="00CB42C3" w:rsidRDefault="00CB42C3" w:rsidP="000F31D9">
      <w:pPr>
        <w:rPr>
          <w:rFonts w:cs="Arial"/>
          <w:color w:val="000000"/>
          <w:szCs w:val="22"/>
        </w:rPr>
      </w:pPr>
      <w:r>
        <w:rPr>
          <w:rFonts w:cs="Arial"/>
          <w:color w:val="000000"/>
          <w:szCs w:val="22"/>
        </w:rPr>
        <w:t>“Tulane Cancer Genetics COBRE”</w:t>
      </w:r>
    </w:p>
    <w:p w14:paraId="0743CB3B" w14:textId="2B976B07" w:rsidR="009B434A" w:rsidRPr="00C00541" w:rsidRDefault="009B434A" w:rsidP="000F31D9">
      <w:pPr>
        <w:rPr>
          <w:rFonts w:ascii="Times New Roman" w:hAnsi="Times New Roman"/>
          <w:szCs w:val="22"/>
        </w:rPr>
      </w:pPr>
      <w:r w:rsidRPr="009B434A">
        <w:rPr>
          <w:rFonts w:cs="Arial"/>
          <w:color w:val="555555"/>
          <w:szCs w:val="22"/>
          <w:shd w:val="clear" w:color="auto" w:fill="FFFFFF"/>
        </w:rPr>
        <w:t>The administrative Core will be responsible for implementing the Mentoring Plans described throughout this proposal. </w:t>
      </w:r>
      <w:r w:rsidRPr="00C00541">
        <w:rPr>
          <w:rFonts w:cs="Arial"/>
          <w:color w:val="555555"/>
          <w:szCs w:val="22"/>
          <w:shd w:val="clear" w:color="auto" w:fill="FFFFFF"/>
        </w:rPr>
        <w:t>This Core provided a course covering grant writing, budgeting, and written and oral scientific presentations as well as training in the Responsible Conduct of Research.</w:t>
      </w:r>
    </w:p>
    <w:p w14:paraId="1F019B65" w14:textId="1B11827A" w:rsidR="00CB42C3" w:rsidRPr="0040769C" w:rsidRDefault="00CB42C3" w:rsidP="000F31D9">
      <w:pPr>
        <w:rPr>
          <w:rFonts w:cs="Arial"/>
          <w:color w:val="000000"/>
          <w:szCs w:val="22"/>
        </w:rPr>
      </w:pPr>
      <w:r>
        <w:rPr>
          <w:rFonts w:cs="Arial"/>
          <w:color w:val="000000"/>
          <w:szCs w:val="22"/>
        </w:rPr>
        <w:t xml:space="preserve">Role:  Co-I </w:t>
      </w:r>
      <w:r w:rsidR="009B434A">
        <w:rPr>
          <w:rFonts w:cs="Arial"/>
          <w:color w:val="000000"/>
          <w:szCs w:val="22"/>
        </w:rPr>
        <w:t>(Core Director)</w:t>
      </w:r>
    </w:p>
    <w:p w14:paraId="2321D1F6" w14:textId="6AF1AC47" w:rsidR="0040769C" w:rsidRDefault="0040769C" w:rsidP="000F31D9">
      <w:pPr>
        <w:pStyle w:val="DataField11pt-Single"/>
        <w:rPr>
          <w:rStyle w:val="Strong"/>
          <w:b w:val="0"/>
          <w:szCs w:val="22"/>
        </w:rPr>
      </w:pPr>
    </w:p>
    <w:p w14:paraId="546B1D99" w14:textId="2E528124" w:rsidR="009B434A" w:rsidRDefault="009B434A" w:rsidP="000F31D9">
      <w:pPr>
        <w:pStyle w:val="DataField11pt-Single"/>
        <w:rPr>
          <w:rStyle w:val="Strong"/>
          <w:b w:val="0"/>
          <w:szCs w:val="22"/>
        </w:rPr>
      </w:pPr>
      <w:r>
        <w:rPr>
          <w:rStyle w:val="Strong"/>
          <w:b w:val="0"/>
          <w:szCs w:val="22"/>
        </w:rPr>
        <w:t>R25CA082351</w:t>
      </w:r>
      <w:r>
        <w:rPr>
          <w:rStyle w:val="Strong"/>
          <w:b w:val="0"/>
          <w:szCs w:val="22"/>
        </w:rPr>
        <w:tab/>
        <w:t>Gregory (PI)</w:t>
      </w:r>
      <w:r>
        <w:rPr>
          <w:rStyle w:val="Strong"/>
          <w:b w:val="0"/>
          <w:szCs w:val="22"/>
        </w:rPr>
        <w:tab/>
      </w:r>
      <w:r>
        <w:rPr>
          <w:rStyle w:val="Strong"/>
          <w:b w:val="0"/>
          <w:szCs w:val="22"/>
        </w:rPr>
        <w:tab/>
      </w:r>
      <w:r w:rsidR="009679DE">
        <w:rPr>
          <w:rStyle w:val="Strong"/>
          <w:b w:val="0"/>
          <w:szCs w:val="22"/>
        </w:rPr>
        <w:t>08/31/1999 – 07/30/2006</w:t>
      </w:r>
      <w:r>
        <w:rPr>
          <w:rStyle w:val="Strong"/>
          <w:b w:val="0"/>
          <w:szCs w:val="22"/>
        </w:rPr>
        <w:tab/>
      </w:r>
      <w:r>
        <w:rPr>
          <w:rStyle w:val="Strong"/>
          <w:b w:val="0"/>
          <w:szCs w:val="22"/>
        </w:rPr>
        <w:tab/>
        <w:t>NIH/NCI</w:t>
      </w:r>
      <w:r w:rsidR="009679DE">
        <w:rPr>
          <w:rStyle w:val="Strong"/>
          <w:b w:val="0"/>
          <w:szCs w:val="22"/>
        </w:rPr>
        <w:tab/>
      </w:r>
    </w:p>
    <w:p w14:paraId="0FCC0A40" w14:textId="42EF83FD" w:rsidR="00C00541" w:rsidRDefault="00C00541" w:rsidP="000F31D9">
      <w:pPr>
        <w:pStyle w:val="DataField11pt-Single"/>
        <w:rPr>
          <w:rStyle w:val="Strong"/>
          <w:b w:val="0"/>
          <w:szCs w:val="22"/>
        </w:rPr>
      </w:pPr>
      <w:r>
        <w:rPr>
          <w:rStyle w:val="Strong"/>
          <w:b w:val="0"/>
          <w:szCs w:val="22"/>
        </w:rPr>
        <w:t>“Cancer Research Summer Internship”</w:t>
      </w:r>
    </w:p>
    <w:p w14:paraId="7CF4F607" w14:textId="5DBF195D" w:rsidR="00C00541" w:rsidRPr="00C00541" w:rsidRDefault="00C00541" w:rsidP="00C00541">
      <w:pPr>
        <w:rPr>
          <w:rFonts w:cs="Arial"/>
          <w:color w:val="555555"/>
          <w:szCs w:val="22"/>
          <w:shd w:val="clear" w:color="auto" w:fill="FFFFFF"/>
        </w:rPr>
      </w:pPr>
      <w:r w:rsidRPr="00C00541">
        <w:rPr>
          <w:rFonts w:cs="Arial"/>
          <w:color w:val="555555"/>
          <w:szCs w:val="22"/>
          <w:shd w:val="clear" w:color="auto" w:fill="FFFFFF"/>
        </w:rPr>
        <w:t>This program provided short research experiences for Ohio State University medical students. It is designed to provide 30 students with an 8-week, summer cancer research experience.</w:t>
      </w:r>
    </w:p>
    <w:p w14:paraId="073CDB68" w14:textId="0B6C08EB" w:rsidR="00C00541" w:rsidRDefault="00C00541" w:rsidP="00C00541">
      <w:pPr>
        <w:rPr>
          <w:rFonts w:cs="Arial"/>
          <w:color w:val="555555"/>
          <w:szCs w:val="22"/>
          <w:shd w:val="clear" w:color="auto" w:fill="FFFFFF"/>
        </w:rPr>
      </w:pPr>
      <w:r w:rsidRPr="00C00541">
        <w:rPr>
          <w:rFonts w:cs="Arial"/>
          <w:color w:val="555555"/>
          <w:szCs w:val="22"/>
          <w:shd w:val="clear" w:color="auto" w:fill="FFFFFF"/>
        </w:rPr>
        <w:t>Role:  PI</w:t>
      </w:r>
    </w:p>
    <w:p w14:paraId="0803ADAA" w14:textId="77777777" w:rsidR="00BD013C" w:rsidRDefault="00BD013C" w:rsidP="00C00541">
      <w:pPr>
        <w:rPr>
          <w:rFonts w:cs="Arial"/>
          <w:color w:val="555555"/>
          <w:szCs w:val="22"/>
          <w:shd w:val="clear" w:color="auto" w:fill="FFFFFF"/>
        </w:rPr>
      </w:pPr>
    </w:p>
    <w:p w14:paraId="3C75331E" w14:textId="3677CD3F" w:rsidR="00BD013C" w:rsidRPr="00704DA2" w:rsidRDefault="00BD013C" w:rsidP="00C00541">
      <w:pPr>
        <w:rPr>
          <w:rFonts w:cs="Arial"/>
          <w:color w:val="000000" w:themeColor="text1"/>
          <w:szCs w:val="22"/>
          <w:shd w:val="clear" w:color="auto" w:fill="FFFFFF"/>
        </w:rPr>
      </w:pPr>
      <w:r w:rsidRPr="00704DA2">
        <w:rPr>
          <w:rFonts w:cs="Arial"/>
          <w:color w:val="000000" w:themeColor="text1"/>
          <w:szCs w:val="22"/>
          <w:shd w:val="clear" w:color="auto" w:fill="FFFFFF"/>
        </w:rPr>
        <w:t xml:space="preserve">R25CA087994   </w:t>
      </w:r>
      <w:r w:rsidRPr="00704DA2">
        <w:rPr>
          <w:rFonts w:cs="Arial"/>
          <w:color w:val="000000" w:themeColor="text1"/>
          <w:szCs w:val="22"/>
          <w:shd w:val="clear" w:color="auto" w:fill="FFFFFF"/>
        </w:rPr>
        <w:tab/>
        <w:t>Gregory (PI)</w:t>
      </w:r>
      <w:r w:rsidRPr="00704DA2">
        <w:rPr>
          <w:rFonts w:cs="Arial"/>
          <w:color w:val="000000" w:themeColor="text1"/>
          <w:szCs w:val="22"/>
          <w:shd w:val="clear" w:color="auto" w:fill="FFFFFF"/>
        </w:rPr>
        <w:tab/>
      </w:r>
      <w:r w:rsidRPr="00704DA2">
        <w:rPr>
          <w:rFonts w:cs="Arial"/>
          <w:color w:val="000000" w:themeColor="text1"/>
          <w:szCs w:val="22"/>
          <w:shd w:val="clear" w:color="auto" w:fill="FFFFFF"/>
        </w:rPr>
        <w:tab/>
      </w:r>
      <w:r w:rsidR="00373F8A" w:rsidRPr="00704DA2">
        <w:rPr>
          <w:rFonts w:cs="Arial"/>
          <w:color w:val="000000" w:themeColor="text1"/>
          <w:szCs w:val="22"/>
          <w:shd w:val="clear" w:color="auto" w:fill="FFFFFF"/>
        </w:rPr>
        <w:t>08/19/2002 – 07/30/2005</w:t>
      </w:r>
      <w:r w:rsidR="00373F8A" w:rsidRPr="00704DA2">
        <w:rPr>
          <w:rFonts w:cs="Arial"/>
          <w:color w:val="000000" w:themeColor="text1"/>
          <w:szCs w:val="22"/>
          <w:shd w:val="clear" w:color="auto" w:fill="FFFFFF"/>
        </w:rPr>
        <w:tab/>
      </w:r>
      <w:r w:rsidR="00373F8A" w:rsidRPr="00704DA2">
        <w:rPr>
          <w:rFonts w:cs="Arial"/>
          <w:color w:val="000000" w:themeColor="text1"/>
          <w:szCs w:val="22"/>
          <w:shd w:val="clear" w:color="auto" w:fill="FFFFFF"/>
        </w:rPr>
        <w:tab/>
      </w:r>
      <w:r w:rsidRPr="00704DA2">
        <w:rPr>
          <w:rFonts w:cs="Arial"/>
          <w:color w:val="000000" w:themeColor="text1"/>
          <w:szCs w:val="22"/>
          <w:shd w:val="clear" w:color="auto" w:fill="FFFFFF"/>
        </w:rPr>
        <w:t>NIH/NCI</w:t>
      </w:r>
    </w:p>
    <w:p w14:paraId="3A31FB75" w14:textId="060A4601" w:rsidR="00BD013C" w:rsidRPr="00704DA2" w:rsidRDefault="00BD013C" w:rsidP="00C00541">
      <w:pPr>
        <w:rPr>
          <w:rFonts w:cs="Arial"/>
          <w:color w:val="000000" w:themeColor="text1"/>
          <w:szCs w:val="22"/>
          <w:shd w:val="clear" w:color="auto" w:fill="FFFFFF"/>
        </w:rPr>
      </w:pPr>
      <w:r w:rsidRPr="00704DA2">
        <w:rPr>
          <w:rFonts w:cs="Arial"/>
          <w:color w:val="000000" w:themeColor="text1"/>
          <w:szCs w:val="22"/>
          <w:shd w:val="clear" w:color="auto" w:fill="FFFFFF"/>
        </w:rPr>
        <w:t>“Science for the New Millennium: HS Cancer Research Partnership”</w:t>
      </w:r>
    </w:p>
    <w:p w14:paraId="54BB07E0" w14:textId="716BBE56" w:rsidR="00BD013C" w:rsidRPr="00704DA2" w:rsidRDefault="00BD013C" w:rsidP="00BD013C">
      <w:pPr>
        <w:rPr>
          <w:rFonts w:ascii="Times New Roman" w:hAnsi="Times New Roman"/>
          <w:color w:val="000000" w:themeColor="text1"/>
          <w:szCs w:val="22"/>
        </w:rPr>
      </w:pPr>
      <w:r w:rsidRPr="00704DA2">
        <w:rPr>
          <w:rFonts w:cs="Arial"/>
          <w:color w:val="000000" w:themeColor="text1"/>
          <w:szCs w:val="22"/>
          <w:shd w:val="clear" w:color="auto" w:fill="FFFFFF"/>
        </w:rPr>
        <w:t>This program is designed to incorporate the latest in cancer genetics theory and research into current high school biology curriculum. High school is the last time many people will have any formal training in science; it affords an ideal opportunity to reach large segments of the population. Hands on, inquiry-based learning has been shown to be the most effective method to introduce new scientific information into the curriculum. </w:t>
      </w:r>
    </w:p>
    <w:p w14:paraId="532C4BCF" w14:textId="4DCA0749" w:rsidR="00BD013C" w:rsidRPr="00704DA2" w:rsidRDefault="00BD013C" w:rsidP="00C00541">
      <w:pPr>
        <w:rPr>
          <w:rFonts w:cs="Arial"/>
          <w:color w:val="000000" w:themeColor="text1"/>
          <w:szCs w:val="22"/>
          <w:shd w:val="clear" w:color="auto" w:fill="FFFFFF"/>
        </w:rPr>
      </w:pPr>
      <w:r w:rsidRPr="00704DA2">
        <w:rPr>
          <w:rFonts w:cs="Arial"/>
          <w:color w:val="000000" w:themeColor="text1"/>
          <w:szCs w:val="22"/>
          <w:shd w:val="clear" w:color="auto" w:fill="FFFFFF"/>
        </w:rPr>
        <w:t>Role: PI</w:t>
      </w:r>
    </w:p>
    <w:p w14:paraId="2374CEE5" w14:textId="77777777" w:rsidR="00BD013C" w:rsidRPr="00C00541" w:rsidRDefault="00BD013C" w:rsidP="00C00541">
      <w:pPr>
        <w:rPr>
          <w:rFonts w:ascii="Times New Roman" w:hAnsi="Times New Roman"/>
          <w:szCs w:val="22"/>
        </w:rPr>
      </w:pPr>
    </w:p>
    <w:p w14:paraId="79A757AD" w14:textId="77777777" w:rsidR="00C00541" w:rsidRPr="000F31D9" w:rsidRDefault="00C00541" w:rsidP="000F31D9">
      <w:pPr>
        <w:pStyle w:val="DataField11pt-Single"/>
        <w:rPr>
          <w:rStyle w:val="Strong"/>
          <w:b w:val="0"/>
          <w:szCs w:val="22"/>
        </w:rPr>
      </w:pPr>
    </w:p>
    <w:sectPr w:rsidR="00C00541" w:rsidRPr="000F31D9" w:rsidSect="00DF7645">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4B635" w14:textId="77777777" w:rsidR="00B96EF2" w:rsidRDefault="00B96EF2">
      <w:r>
        <w:separator/>
      </w:r>
    </w:p>
  </w:endnote>
  <w:endnote w:type="continuationSeparator" w:id="0">
    <w:p w14:paraId="05FD9830" w14:textId="77777777" w:rsidR="00B96EF2" w:rsidRDefault="00B9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䩑誌꺐ۣ怀"/>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8E4D9" w14:textId="77777777" w:rsidR="00B96EF2" w:rsidRDefault="00B96EF2">
      <w:r>
        <w:separator/>
      </w:r>
    </w:p>
  </w:footnote>
  <w:footnote w:type="continuationSeparator" w:id="0">
    <w:p w14:paraId="7B8D8906" w14:textId="77777777" w:rsidR="00B96EF2" w:rsidRDefault="00B96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E966A1"/>
    <w:multiLevelType w:val="hybridMultilevel"/>
    <w:tmpl w:val="51DAB168"/>
    <w:lvl w:ilvl="0" w:tplc="4126CBAE">
      <w:start w:val="1997"/>
      <w:numFmt w:val="decimal"/>
      <w:lvlText w:val="%1-"/>
      <w:lvlJc w:val="left"/>
      <w:pPr>
        <w:tabs>
          <w:tab w:val="num" w:pos="2160"/>
        </w:tabs>
        <w:ind w:left="2160" w:hanging="144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15:restartNumberingAfterBreak="0">
    <w:nsid w:val="097909F0"/>
    <w:multiLevelType w:val="hybridMultilevel"/>
    <w:tmpl w:val="F15E23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DF240F"/>
    <w:multiLevelType w:val="hybridMultilevel"/>
    <w:tmpl w:val="EC10C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24CA0E6E"/>
    <w:multiLevelType w:val="multilevel"/>
    <w:tmpl w:val="6C14C46E"/>
    <w:lvl w:ilvl="0">
      <w:start w:val="1980"/>
      <w:numFmt w:val="decimal"/>
      <w:lvlText w:val="%1"/>
      <w:lvlJc w:val="left"/>
      <w:pPr>
        <w:tabs>
          <w:tab w:val="num" w:pos="1440"/>
        </w:tabs>
        <w:ind w:left="1440" w:hanging="1440"/>
      </w:pPr>
      <w:rPr>
        <w:rFonts w:cs="Times New Roman" w:hint="default"/>
      </w:rPr>
    </w:lvl>
    <w:lvl w:ilvl="1">
      <w:start w:val="1982"/>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29E5609A"/>
    <w:multiLevelType w:val="hybridMultilevel"/>
    <w:tmpl w:val="7F1A709A"/>
    <w:lvl w:ilvl="0" w:tplc="0409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F235A1"/>
    <w:multiLevelType w:val="hybridMultilevel"/>
    <w:tmpl w:val="3274D362"/>
    <w:lvl w:ilvl="0" w:tplc="E4EE03DA">
      <w:start w:val="1994"/>
      <w:numFmt w:val="decimal"/>
      <w:lvlText w:val="%1"/>
      <w:lvlJc w:val="left"/>
      <w:pPr>
        <w:tabs>
          <w:tab w:val="num" w:pos="2160"/>
        </w:tabs>
        <w:ind w:left="2160" w:hanging="144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15:restartNumberingAfterBreak="0">
    <w:nsid w:val="50756B18"/>
    <w:multiLevelType w:val="hybridMultilevel"/>
    <w:tmpl w:val="88E2B144"/>
    <w:lvl w:ilvl="0" w:tplc="4DF2BCF4">
      <w:start w:val="1997"/>
      <w:numFmt w:val="decimal"/>
      <w:lvlText w:val="%1-"/>
      <w:lvlJc w:val="left"/>
      <w:pPr>
        <w:tabs>
          <w:tab w:val="num" w:pos="2160"/>
        </w:tabs>
        <w:ind w:left="2160" w:hanging="144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15:restartNumberingAfterBreak="0">
    <w:nsid w:val="5B452FB8"/>
    <w:multiLevelType w:val="hybridMultilevel"/>
    <w:tmpl w:val="E13C44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AE278D"/>
    <w:multiLevelType w:val="hybridMultilevel"/>
    <w:tmpl w:val="32D0E0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5A69BA"/>
    <w:multiLevelType w:val="hybridMultilevel"/>
    <w:tmpl w:val="90BE6D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F5D58"/>
    <w:multiLevelType w:val="multilevel"/>
    <w:tmpl w:val="9878C7B6"/>
    <w:lvl w:ilvl="0">
      <w:start w:val="1978"/>
      <w:numFmt w:val="decimal"/>
      <w:lvlText w:val="%1"/>
      <w:lvlJc w:val="left"/>
      <w:pPr>
        <w:tabs>
          <w:tab w:val="num" w:pos="1440"/>
        </w:tabs>
        <w:ind w:left="1440" w:hanging="1440"/>
      </w:pPr>
      <w:rPr>
        <w:rFonts w:cs="Times New Roman" w:hint="default"/>
      </w:rPr>
    </w:lvl>
    <w:lvl w:ilvl="1">
      <w:start w:val="1979"/>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6DC73AF0"/>
    <w:multiLevelType w:val="multilevel"/>
    <w:tmpl w:val="6C14C46E"/>
    <w:lvl w:ilvl="0">
      <w:start w:val="1998"/>
      <w:numFmt w:val="decimal"/>
      <w:lvlText w:val="%1"/>
      <w:lvlJc w:val="left"/>
      <w:pPr>
        <w:tabs>
          <w:tab w:val="num" w:pos="1440"/>
        </w:tabs>
        <w:ind w:left="1440" w:hanging="1440"/>
      </w:pPr>
      <w:rPr>
        <w:rFonts w:cs="Times New Roman" w:hint="default"/>
      </w:rPr>
    </w:lvl>
    <w:lvl w:ilvl="1">
      <w:start w:val="2000"/>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70D56EDB"/>
    <w:multiLevelType w:val="hybridMultilevel"/>
    <w:tmpl w:val="88767654"/>
    <w:lvl w:ilvl="0" w:tplc="42C85E7E">
      <w:start w:val="1982"/>
      <w:numFmt w:val="decimal"/>
      <w:lvlText w:val="%1-"/>
      <w:lvlJc w:val="left"/>
      <w:pPr>
        <w:tabs>
          <w:tab w:val="num" w:pos="2160"/>
        </w:tabs>
        <w:ind w:left="2160" w:hanging="144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8" w15:restartNumberingAfterBreak="0">
    <w:nsid w:val="731C42D3"/>
    <w:multiLevelType w:val="hybridMultilevel"/>
    <w:tmpl w:val="8FF89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277C82"/>
    <w:multiLevelType w:val="hybridMultilevel"/>
    <w:tmpl w:val="4504034E"/>
    <w:lvl w:ilvl="0" w:tplc="62CCA598">
      <w:start w:val="1997"/>
      <w:numFmt w:val="decimal"/>
      <w:lvlText w:val="%1"/>
      <w:lvlJc w:val="left"/>
      <w:pPr>
        <w:tabs>
          <w:tab w:val="num" w:pos="2160"/>
        </w:tabs>
        <w:ind w:left="2160" w:hanging="144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9"/>
  </w:num>
  <w:num w:numId="13">
    <w:abstractNumId w:val="14"/>
  </w:num>
  <w:num w:numId="14">
    <w:abstractNumId w:val="31"/>
  </w:num>
  <w:num w:numId="15">
    <w:abstractNumId w:val="24"/>
  </w:num>
  <w:num w:numId="16">
    <w:abstractNumId w:val="30"/>
  </w:num>
  <w:num w:numId="17">
    <w:abstractNumId w:val="10"/>
  </w:num>
  <w:num w:numId="18">
    <w:abstractNumId w:val="17"/>
  </w:num>
  <w:num w:numId="19">
    <w:abstractNumId w:val="25"/>
  </w:num>
  <w:num w:numId="20">
    <w:abstractNumId w:val="15"/>
  </w:num>
  <w:num w:numId="21">
    <w:abstractNumId w:val="27"/>
  </w:num>
  <w:num w:numId="22">
    <w:abstractNumId w:val="26"/>
  </w:num>
  <w:num w:numId="23">
    <w:abstractNumId w:val="20"/>
  </w:num>
  <w:num w:numId="24">
    <w:abstractNumId w:val="11"/>
  </w:num>
  <w:num w:numId="25">
    <w:abstractNumId w:val="18"/>
  </w:num>
  <w:num w:numId="26">
    <w:abstractNumId w:val="29"/>
  </w:num>
  <w:num w:numId="27">
    <w:abstractNumId w:val="13"/>
  </w:num>
  <w:num w:numId="28">
    <w:abstractNumId w:val="28"/>
  </w:num>
  <w:num w:numId="29">
    <w:abstractNumId w:val="21"/>
  </w:num>
  <w:num w:numId="30">
    <w:abstractNumId w:val="16"/>
  </w:num>
  <w:num w:numId="31">
    <w:abstractNumId w:val="12"/>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3066"/>
    <w:rsid w:val="00007231"/>
    <w:rsid w:val="000167B6"/>
    <w:rsid w:val="00023A7A"/>
    <w:rsid w:val="00053D08"/>
    <w:rsid w:val="00067621"/>
    <w:rsid w:val="00084466"/>
    <w:rsid w:val="000A0E0E"/>
    <w:rsid w:val="000E3BEC"/>
    <w:rsid w:val="000F31D9"/>
    <w:rsid w:val="00122EB3"/>
    <w:rsid w:val="00132CA6"/>
    <w:rsid w:val="0014571A"/>
    <w:rsid w:val="00170D87"/>
    <w:rsid w:val="00177D49"/>
    <w:rsid w:val="00183022"/>
    <w:rsid w:val="001C065C"/>
    <w:rsid w:val="002506F6"/>
    <w:rsid w:val="002778C7"/>
    <w:rsid w:val="0028051C"/>
    <w:rsid w:val="002A70D9"/>
    <w:rsid w:val="002B7443"/>
    <w:rsid w:val="002C4808"/>
    <w:rsid w:val="002C51BC"/>
    <w:rsid w:val="002D7520"/>
    <w:rsid w:val="002E2CA2"/>
    <w:rsid w:val="002E5125"/>
    <w:rsid w:val="00307C9E"/>
    <w:rsid w:val="00321A19"/>
    <w:rsid w:val="0035045F"/>
    <w:rsid w:val="00373F8A"/>
    <w:rsid w:val="0037667F"/>
    <w:rsid w:val="00382AB6"/>
    <w:rsid w:val="00383712"/>
    <w:rsid w:val="003B32F3"/>
    <w:rsid w:val="003C2647"/>
    <w:rsid w:val="003C3CA5"/>
    <w:rsid w:val="003C62D6"/>
    <w:rsid w:val="003D2399"/>
    <w:rsid w:val="003E4A92"/>
    <w:rsid w:val="003F6A45"/>
    <w:rsid w:val="0040289D"/>
    <w:rsid w:val="0040769C"/>
    <w:rsid w:val="00432346"/>
    <w:rsid w:val="0044194D"/>
    <w:rsid w:val="00447F3A"/>
    <w:rsid w:val="004759D9"/>
    <w:rsid w:val="0049068A"/>
    <w:rsid w:val="00493D23"/>
    <w:rsid w:val="004A3FC8"/>
    <w:rsid w:val="004B779F"/>
    <w:rsid w:val="004F04CB"/>
    <w:rsid w:val="00503B57"/>
    <w:rsid w:val="005049ED"/>
    <w:rsid w:val="005145BB"/>
    <w:rsid w:val="00517BFD"/>
    <w:rsid w:val="0054471F"/>
    <w:rsid w:val="005461F3"/>
    <w:rsid w:val="00547118"/>
    <w:rsid w:val="00547AC9"/>
    <w:rsid w:val="00592740"/>
    <w:rsid w:val="005A7F6F"/>
    <w:rsid w:val="005B743A"/>
    <w:rsid w:val="005C2BDD"/>
    <w:rsid w:val="005C2CF8"/>
    <w:rsid w:val="005C47A8"/>
    <w:rsid w:val="005E406E"/>
    <w:rsid w:val="005F0B12"/>
    <w:rsid w:val="005F5F51"/>
    <w:rsid w:val="00601C69"/>
    <w:rsid w:val="00616BCC"/>
    <w:rsid w:val="00624261"/>
    <w:rsid w:val="00646AF9"/>
    <w:rsid w:val="00656AB8"/>
    <w:rsid w:val="006609B6"/>
    <w:rsid w:val="0068699D"/>
    <w:rsid w:val="006A353C"/>
    <w:rsid w:val="006A56FC"/>
    <w:rsid w:val="006B2D1C"/>
    <w:rsid w:val="006C1E1F"/>
    <w:rsid w:val="006D09C3"/>
    <w:rsid w:val="006E6D2E"/>
    <w:rsid w:val="006E6FB5"/>
    <w:rsid w:val="00704DA2"/>
    <w:rsid w:val="007050F5"/>
    <w:rsid w:val="0071140F"/>
    <w:rsid w:val="00722C8F"/>
    <w:rsid w:val="00763DE9"/>
    <w:rsid w:val="00781234"/>
    <w:rsid w:val="007B7AF3"/>
    <w:rsid w:val="007E6E1E"/>
    <w:rsid w:val="008073EB"/>
    <w:rsid w:val="00843027"/>
    <w:rsid w:val="00873917"/>
    <w:rsid w:val="00874EBC"/>
    <w:rsid w:val="0087514A"/>
    <w:rsid w:val="00877181"/>
    <w:rsid w:val="00890CA9"/>
    <w:rsid w:val="009211D3"/>
    <w:rsid w:val="00933173"/>
    <w:rsid w:val="00934124"/>
    <w:rsid w:val="00952A27"/>
    <w:rsid w:val="009679DE"/>
    <w:rsid w:val="00977FA5"/>
    <w:rsid w:val="009B434A"/>
    <w:rsid w:val="009D7E97"/>
    <w:rsid w:val="009E52CA"/>
    <w:rsid w:val="009F72E5"/>
    <w:rsid w:val="00A03FFA"/>
    <w:rsid w:val="00A04942"/>
    <w:rsid w:val="00A04B52"/>
    <w:rsid w:val="00A1469B"/>
    <w:rsid w:val="00A14EF5"/>
    <w:rsid w:val="00A26D0F"/>
    <w:rsid w:val="00A42D9B"/>
    <w:rsid w:val="00A42FC1"/>
    <w:rsid w:val="00A50A8B"/>
    <w:rsid w:val="00A55D1D"/>
    <w:rsid w:val="00A60F8D"/>
    <w:rsid w:val="00A63D7C"/>
    <w:rsid w:val="00A7514C"/>
    <w:rsid w:val="00A8122C"/>
    <w:rsid w:val="00A83312"/>
    <w:rsid w:val="00AC4E7B"/>
    <w:rsid w:val="00AE28AF"/>
    <w:rsid w:val="00AE41C4"/>
    <w:rsid w:val="00AE4A93"/>
    <w:rsid w:val="00B05291"/>
    <w:rsid w:val="00B335B1"/>
    <w:rsid w:val="00B83EC6"/>
    <w:rsid w:val="00B96EF2"/>
    <w:rsid w:val="00BA549E"/>
    <w:rsid w:val="00BD013C"/>
    <w:rsid w:val="00C00541"/>
    <w:rsid w:val="00C05C55"/>
    <w:rsid w:val="00C076C6"/>
    <w:rsid w:val="00C1247F"/>
    <w:rsid w:val="00C137DA"/>
    <w:rsid w:val="00C20F69"/>
    <w:rsid w:val="00C3113F"/>
    <w:rsid w:val="00C4536F"/>
    <w:rsid w:val="00C46ADA"/>
    <w:rsid w:val="00C8438D"/>
    <w:rsid w:val="00C85025"/>
    <w:rsid w:val="00C85990"/>
    <w:rsid w:val="00C918BD"/>
    <w:rsid w:val="00C94E59"/>
    <w:rsid w:val="00CA680A"/>
    <w:rsid w:val="00CB42C3"/>
    <w:rsid w:val="00CE0951"/>
    <w:rsid w:val="00CF68A2"/>
    <w:rsid w:val="00D15C8D"/>
    <w:rsid w:val="00D3779E"/>
    <w:rsid w:val="00D679E5"/>
    <w:rsid w:val="00D74391"/>
    <w:rsid w:val="00D83360"/>
    <w:rsid w:val="00DA303D"/>
    <w:rsid w:val="00DB7B85"/>
    <w:rsid w:val="00DD31B4"/>
    <w:rsid w:val="00DE67A7"/>
    <w:rsid w:val="00DF2A58"/>
    <w:rsid w:val="00DF7645"/>
    <w:rsid w:val="00E03323"/>
    <w:rsid w:val="00E047AD"/>
    <w:rsid w:val="00E12287"/>
    <w:rsid w:val="00E127A1"/>
    <w:rsid w:val="00E20E6D"/>
    <w:rsid w:val="00E355C2"/>
    <w:rsid w:val="00E51A73"/>
    <w:rsid w:val="00E53B95"/>
    <w:rsid w:val="00E67A05"/>
    <w:rsid w:val="00E74AB7"/>
    <w:rsid w:val="00E80886"/>
    <w:rsid w:val="00E81FE1"/>
    <w:rsid w:val="00E90203"/>
    <w:rsid w:val="00EA0405"/>
    <w:rsid w:val="00ED35D7"/>
    <w:rsid w:val="00ED61AB"/>
    <w:rsid w:val="00EF4C32"/>
    <w:rsid w:val="00EF69CD"/>
    <w:rsid w:val="00F02126"/>
    <w:rsid w:val="00F07AB3"/>
    <w:rsid w:val="00F24BAA"/>
    <w:rsid w:val="00F262AB"/>
    <w:rsid w:val="00F7284D"/>
    <w:rsid w:val="00F94A2B"/>
    <w:rsid w:val="00FA00C6"/>
    <w:rsid w:val="00FC5F9E"/>
    <w:rsid w:val="00FE10AD"/>
    <w:rsid w:val="00FE52B9"/>
    <w:rsid w:val="00FE7A5F"/>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003066"/>
    <w:pPr>
      <w:ind w:left="720"/>
      <w:contextualSpacing/>
    </w:pPr>
  </w:style>
  <w:style w:type="character" w:customStyle="1" w:styleId="apple-converted-space">
    <w:name w:val="apple-converted-space"/>
    <w:basedOn w:val="DefaultParagraphFont"/>
    <w:rsid w:val="0040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23728">
      <w:bodyDiv w:val="1"/>
      <w:marLeft w:val="0"/>
      <w:marRight w:val="0"/>
      <w:marTop w:val="0"/>
      <w:marBottom w:val="0"/>
      <w:divBdr>
        <w:top w:val="none" w:sz="0" w:space="0" w:color="auto"/>
        <w:left w:val="none" w:sz="0" w:space="0" w:color="auto"/>
        <w:bottom w:val="none" w:sz="0" w:space="0" w:color="auto"/>
        <w:right w:val="none" w:sz="0" w:space="0" w:color="auto"/>
      </w:divBdr>
    </w:div>
    <w:div w:id="612324463">
      <w:bodyDiv w:val="1"/>
      <w:marLeft w:val="0"/>
      <w:marRight w:val="0"/>
      <w:marTop w:val="0"/>
      <w:marBottom w:val="0"/>
      <w:divBdr>
        <w:top w:val="none" w:sz="0" w:space="0" w:color="auto"/>
        <w:left w:val="none" w:sz="0" w:space="0" w:color="auto"/>
        <w:bottom w:val="none" w:sz="0" w:space="0" w:color="auto"/>
        <w:right w:val="none" w:sz="0" w:space="0" w:color="auto"/>
      </w:divBdr>
    </w:div>
    <w:div w:id="859315835">
      <w:bodyDiv w:val="1"/>
      <w:marLeft w:val="0"/>
      <w:marRight w:val="0"/>
      <w:marTop w:val="0"/>
      <w:marBottom w:val="0"/>
      <w:divBdr>
        <w:top w:val="none" w:sz="0" w:space="0" w:color="auto"/>
        <w:left w:val="none" w:sz="0" w:space="0" w:color="auto"/>
        <w:bottom w:val="none" w:sz="0" w:space="0" w:color="auto"/>
        <w:right w:val="none" w:sz="0" w:space="0" w:color="auto"/>
      </w:divBdr>
    </w:div>
    <w:div w:id="979459580">
      <w:bodyDiv w:val="1"/>
      <w:marLeft w:val="0"/>
      <w:marRight w:val="0"/>
      <w:marTop w:val="0"/>
      <w:marBottom w:val="0"/>
      <w:divBdr>
        <w:top w:val="none" w:sz="0" w:space="0" w:color="auto"/>
        <w:left w:val="none" w:sz="0" w:space="0" w:color="auto"/>
        <w:bottom w:val="none" w:sz="0" w:space="0" w:color="auto"/>
        <w:right w:val="none" w:sz="0" w:space="0" w:color="auto"/>
      </w:divBdr>
    </w:div>
    <w:div w:id="1197767941">
      <w:bodyDiv w:val="1"/>
      <w:marLeft w:val="0"/>
      <w:marRight w:val="0"/>
      <w:marTop w:val="0"/>
      <w:marBottom w:val="0"/>
      <w:divBdr>
        <w:top w:val="none" w:sz="0" w:space="0" w:color="auto"/>
        <w:left w:val="none" w:sz="0" w:space="0" w:color="auto"/>
        <w:bottom w:val="none" w:sz="0" w:space="0" w:color="auto"/>
        <w:right w:val="none" w:sz="0" w:space="0" w:color="auto"/>
      </w:divBdr>
    </w:div>
    <w:div w:id="1842743081">
      <w:bodyDiv w:val="1"/>
      <w:marLeft w:val="0"/>
      <w:marRight w:val="0"/>
      <w:marTop w:val="0"/>
      <w:marBottom w:val="0"/>
      <w:divBdr>
        <w:top w:val="none" w:sz="0" w:space="0" w:color="auto"/>
        <w:left w:val="none" w:sz="0" w:space="0" w:color="auto"/>
        <w:bottom w:val="none" w:sz="0" w:space="0" w:color="auto"/>
        <w:right w:val="none" w:sz="0" w:space="0" w:color="auto"/>
      </w:divBdr>
    </w:div>
    <w:div w:id="212546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cbi.nlm.nih.gov/myncbi/collections/bibliography/4751658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14348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Gregory, Paula</cp:lastModifiedBy>
  <cp:revision>13</cp:revision>
  <cp:lastPrinted>2011-03-11T19:43:00Z</cp:lastPrinted>
  <dcterms:created xsi:type="dcterms:W3CDTF">2021-01-12T22:54:00Z</dcterms:created>
  <dcterms:modified xsi:type="dcterms:W3CDTF">2021-02-04T16:15:00Z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