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E558" w14:textId="77777777" w:rsidR="00784B5F" w:rsidRDefault="00784B5F" w:rsidP="00887138">
      <w:pPr>
        <w:jc w:val="center"/>
        <w:rPr>
          <w:rFonts w:cstheme="minorHAnsi"/>
          <w:sz w:val="35"/>
          <w:szCs w:val="35"/>
        </w:rPr>
      </w:pPr>
    </w:p>
    <w:p w14:paraId="55B10F52" w14:textId="77777777" w:rsidR="00784B5F" w:rsidRDefault="00784B5F" w:rsidP="00887138">
      <w:pPr>
        <w:jc w:val="center"/>
        <w:rPr>
          <w:rFonts w:cstheme="minorHAnsi"/>
          <w:sz w:val="35"/>
          <w:szCs w:val="35"/>
        </w:rPr>
      </w:pPr>
    </w:p>
    <w:p w14:paraId="60A183DF" w14:textId="77777777" w:rsidR="00784B5F" w:rsidRDefault="00784B5F" w:rsidP="00887138">
      <w:pPr>
        <w:jc w:val="center"/>
        <w:rPr>
          <w:rFonts w:cstheme="minorHAnsi"/>
          <w:sz w:val="35"/>
          <w:szCs w:val="35"/>
        </w:rPr>
      </w:pPr>
    </w:p>
    <w:p w14:paraId="705BF5B6" w14:textId="04A59DC0" w:rsidR="00A621D0" w:rsidRDefault="00784B5F" w:rsidP="00887138">
      <w:pPr>
        <w:jc w:val="center"/>
        <w:rPr>
          <w:rFonts w:cstheme="minorHAnsi"/>
          <w:sz w:val="35"/>
          <w:szCs w:val="35"/>
        </w:rPr>
      </w:pPr>
      <w:r>
        <w:rPr>
          <w:rFonts w:cstheme="minorHAnsi"/>
          <w:noProof/>
          <w:sz w:val="35"/>
          <w:szCs w:val="35"/>
        </w:rPr>
        <w:drawing>
          <wp:inline distT="0" distB="0" distL="0" distR="0" wp14:anchorId="5A757229" wp14:editId="30D8C97A">
            <wp:extent cx="3788664" cy="841248"/>
            <wp:effectExtent l="0" t="0" r="2540" b="0"/>
            <wp:docPr id="170034691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34691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866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A1B6A" w14:textId="7B560DA1" w:rsidR="00A621D0" w:rsidRDefault="00A621D0" w:rsidP="00887138">
      <w:pPr>
        <w:jc w:val="center"/>
        <w:rPr>
          <w:rFonts w:cstheme="minorHAnsi"/>
          <w:sz w:val="35"/>
          <w:szCs w:val="35"/>
        </w:rPr>
      </w:pPr>
    </w:p>
    <w:p w14:paraId="070C0B89" w14:textId="69517CAA" w:rsidR="00A621D0" w:rsidRDefault="00A621D0" w:rsidP="00887138">
      <w:pPr>
        <w:jc w:val="center"/>
        <w:rPr>
          <w:rFonts w:cstheme="minorHAnsi"/>
          <w:sz w:val="35"/>
          <w:szCs w:val="35"/>
        </w:rPr>
      </w:pPr>
    </w:p>
    <w:p w14:paraId="63E64E59" w14:textId="77777777" w:rsidR="00A621D0" w:rsidRDefault="00A621D0" w:rsidP="00887138">
      <w:pPr>
        <w:jc w:val="center"/>
        <w:rPr>
          <w:rFonts w:cstheme="minorHAnsi"/>
          <w:sz w:val="35"/>
          <w:szCs w:val="35"/>
        </w:rPr>
      </w:pPr>
    </w:p>
    <w:p w14:paraId="1457CC4B" w14:textId="3198E108" w:rsidR="00A621D0" w:rsidRPr="00B406E6" w:rsidRDefault="00A621D0" w:rsidP="00887138">
      <w:pPr>
        <w:jc w:val="center"/>
        <w:rPr>
          <w:rFonts w:cstheme="minorHAnsi"/>
          <w:sz w:val="36"/>
          <w:szCs w:val="36"/>
        </w:rPr>
      </w:pPr>
      <w:r w:rsidRPr="00B406E6">
        <w:rPr>
          <w:rFonts w:cstheme="minorHAnsi"/>
          <w:sz w:val="36"/>
          <w:szCs w:val="36"/>
        </w:rPr>
        <w:t>The University of North Texas Health Science Center at Fort Wor</w:t>
      </w:r>
      <w:r w:rsidR="009A56BA">
        <w:rPr>
          <w:rFonts w:cstheme="minorHAnsi"/>
          <w:sz w:val="36"/>
          <w:szCs w:val="36"/>
        </w:rPr>
        <w:t>th</w:t>
      </w:r>
    </w:p>
    <w:p w14:paraId="72068AE6" w14:textId="1B34EDEE" w:rsidR="001803C5" w:rsidRPr="00B406E6" w:rsidRDefault="00887138" w:rsidP="00887138">
      <w:pPr>
        <w:jc w:val="center"/>
        <w:rPr>
          <w:rFonts w:cstheme="minorHAnsi"/>
          <w:sz w:val="36"/>
          <w:szCs w:val="36"/>
        </w:rPr>
      </w:pPr>
      <w:r w:rsidRPr="00B406E6">
        <w:rPr>
          <w:rFonts w:cstheme="minorHAnsi"/>
          <w:sz w:val="36"/>
          <w:szCs w:val="36"/>
        </w:rPr>
        <w:t xml:space="preserve">Early Career Development Council </w:t>
      </w:r>
      <w:r w:rsidR="00A621D0" w:rsidRPr="00B406E6">
        <w:rPr>
          <w:rFonts w:cstheme="minorHAnsi"/>
          <w:sz w:val="36"/>
          <w:szCs w:val="36"/>
        </w:rPr>
        <w:t xml:space="preserve">(ECDC) </w:t>
      </w:r>
      <w:r w:rsidRPr="00B406E6">
        <w:rPr>
          <w:rFonts w:cstheme="minorHAnsi"/>
          <w:sz w:val="36"/>
          <w:szCs w:val="36"/>
        </w:rPr>
        <w:t>Bylaws</w:t>
      </w:r>
    </w:p>
    <w:p w14:paraId="12BDEEEF" w14:textId="77777777" w:rsidR="00887138" w:rsidRPr="00A621D0" w:rsidRDefault="00887138" w:rsidP="00887138">
      <w:pPr>
        <w:jc w:val="center"/>
        <w:rPr>
          <w:rFonts w:cstheme="minorHAnsi"/>
          <w:b/>
          <w:sz w:val="22"/>
          <w:szCs w:val="22"/>
        </w:rPr>
      </w:pPr>
    </w:p>
    <w:p w14:paraId="09436790" w14:textId="77777777" w:rsidR="00A621D0" w:rsidRDefault="00A621D0">
      <w:pPr>
        <w:rPr>
          <w:rFonts w:cstheme="minorHAnsi"/>
          <w:sz w:val="22"/>
          <w:szCs w:val="22"/>
        </w:rPr>
      </w:pPr>
    </w:p>
    <w:p w14:paraId="6DCF702F" w14:textId="53E512B6" w:rsidR="00A621D0" w:rsidRDefault="00A621D0">
      <w:pPr>
        <w:rPr>
          <w:rFonts w:cstheme="minorHAnsi"/>
          <w:sz w:val="22"/>
          <w:szCs w:val="22"/>
        </w:rPr>
      </w:pPr>
    </w:p>
    <w:p w14:paraId="5606C1C4" w14:textId="160BB7E5" w:rsidR="00A621D0" w:rsidRDefault="00B406E6">
      <w:pPr>
        <w:rPr>
          <w:rFonts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952E36" wp14:editId="0F8A206F">
            <wp:simplePos x="0" y="0"/>
            <wp:positionH relativeFrom="margin">
              <wp:align>center</wp:align>
            </wp:positionH>
            <wp:positionV relativeFrom="paragraph">
              <wp:posOffset>14341</wp:posOffset>
            </wp:positionV>
            <wp:extent cx="2855595" cy="1216025"/>
            <wp:effectExtent l="0" t="0" r="1905" b="3175"/>
            <wp:wrapThrough wrapText="bothSides">
              <wp:wrapPolygon edited="0">
                <wp:start x="0" y="0"/>
                <wp:lineTo x="0" y="21318"/>
                <wp:lineTo x="21470" y="21318"/>
                <wp:lineTo x="21470" y="0"/>
                <wp:lineTo x="0" y="0"/>
              </wp:wrapPolygon>
            </wp:wrapThrough>
            <wp:docPr id="3" name="image2.jpeg" descr="ECD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7F80D" w14:textId="3ED172AC" w:rsidR="00A621D0" w:rsidRDefault="00A621D0">
      <w:pPr>
        <w:rPr>
          <w:rFonts w:cstheme="minorHAnsi"/>
          <w:sz w:val="22"/>
          <w:szCs w:val="22"/>
        </w:rPr>
      </w:pPr>
    </w:p>
    <w:p w14:paraId="6910403F" w14:textId="77777777" w:rsidR="00A621D0" w:rsidRDefault="00A621D0">
      <w:pPr>
        <w:rPr>
          <w:rFonts w:cstheme="minorHAnsi"/>
          <w:sz w:val="22"/>
          <w:szCs w:val="22"/>
        </w:rPr>
      </w:pPr>
    </w:p>
    <w:p w14:paraId="01C38AC4" w14:textId="77777777" w:rsidR="00A621D0" w:rsidRDefault="00A621D0">
      <w:pPr>
        <w:rPr>
          <w:rFonts w:cstheme="minorHAnsi"/>
          <w:sz w:val="22"/>
          <w:szCs w:val="22"/>
        </w:rPr>
      </w:pPr>
    </w:p>
    <w:p w14:paraId="6F9E50B3" w14:textId="77777777" w:rsidR="00A621D0" w:rsidRDefault="00A621D0">
      <w:pPr>
        <w:rPr>
          <w:rFonts w:cstheme="minorHAnsi"/>
          <w:sz w:val="22"/>
          <w:szCs w:val="22"/>
        </w:rPr>
      </w:pPr>
    </w:p>
    <w:p w14:paraId="135C414A" w14:textId="77777777" w:rsidR="00A621D0" w:rsidRDefault="00A621D0">
      <w:pPr>
        <w:rPr>
          <w:rFonts w:cstheme="minorHAnsi"/>
          <w:sz w:val="22"/>
          <w:szCs w:val="22"/>
        </w:rPr>
      </w:pPr>
    </w:p>
    <w:p w14:paraId="4D00F9BC" w14:textId="77777777" w:rsidR="00A621D0" w:rsidRDefault="00A621D0">
      <w:pPr>
        <w:rPr>
          <w:rFonts w:cstheme="minorHAnsi"/>
          <w:sz w:val="22"/>
          <w:szCs w:val="22"/>
        </w:rPr>
      </w:pPr>
    </w:p>
    <w:p w14:paraId="054795F3" w14:textId="77777777" w:rsidR="00A621D0" w:rsidRDefault="00A621D0">
      <w:pPr>
        <w:rPr>
          <w:rFonts w:cstheme="minorHAnsi"/>
          <w:sz w:val="22"/>
          <w:szCs w:val="22"/>
        </w:rPr>
      </w:pPr>
    </w:p>
    <w:p w14:paraId="705BDA15" w14:textId="77777777" w:rsidR="00A621D0" w:rsidRDefault="00A621D0">
      <w:pPr>
        <w:rPr>
          <w:rFonts w:cstheme="minorHAnsi"/>
          <w:sz w:val="22"/>
          <w:szCs w:val="22"/>
        </w:rPr>
      </w:pPr>
    </w:p>
    <w:p w14:paraId="0333BC95" w14:textId="77777777" w:rsidR="00A621D0" w:rsidRDefault="00A621D0">
      <w:pPr>
        <w:rPr>
          <w:rFonts w:cstheme="minorHAnsi"/>
          <w:sz w:val="22"/>
          <w:szCs w:val="22"/>
        </w:rPr>
      </w:pPr>
    </w:p>
    <w:p w14:paraId="21DF63AB" w14:textId="77777777" w:rsidR="00A621D0" w:rsidRDefault="00A621D0">
      <w:pPr>
        <w:rPr>
          <w:rFonts w:cstheme="minorHAnsi"/>
          <w:sz w:val="22"/>
          <w:szCs w:val="22"/>
        </w:rPr>
      </w:pPr>
    </w:p>
    <w:p w14:paraId="0C6D03C5" w14:textId="77777777" w:rsidR="00A621D0" w:rsidRDefault="00A621D0">
      <w:pPr>
        <w:rPr>
          <w:rFonts w:cstheme="minorHAnsi"/>
          <w:sz w:val="22"/>
          <w:szCs w:val="22"/>
        </w:rPr>
      </w:pPr>
    </w:p>
    <w:p w14:paraId="3A83A6D2" w14:textId="77777777" w:rsidR="00A621D0" w:rsidRDefault="00A621D0">
      <w:pPr>
        <w:rPr>
          <w:rFonts w:cstheme="minorHAnsi"/>
          <w:sz w:val="22"/>
          <w:szCs w:val="22"/>
        </w:rPr>
      </w:pPr>
    </w:p>
    <w:p w14:paraId="3C0AD38E" w14:textId="00F30DC0" w:rsidR="00045EBD" w:rsidRDefault="00045EB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3425B5C7" w14:textId="77777777" w:rsidR="00A621D0" w:rsidRDefault="00A621D0">
      <w:pPr>
        <w:rPr>
          <w:rFonts w:cstheme="minorHAnsi"/>
          <w:sz w:val="22"/>
          <w:szCs w:val="22"/>
        </w:rPr>
      </w:pP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</w:rPr>
        <w:id w:val="-20026510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A72E3D8" w14:textId="4824FD79" w:rsidR="00B406E6" w:rsidRPr="0003551E" w:rsidRDefault="00B406E6" w:rsidP="33B77F60">
          <w:pPr>
            <w:pStyle w:val="TOCHeading"/>
            <w:rPr>
              <w:rFonts w:asciiTheme="minorHAnsi" w:hAnsiTheme="minorHAnsi" w:cstheme="minorBidi"/>
              <w:color w:val="auto"/>
              <w:sz w:val="24"/>
              <w:szCs w:val="24"/>
            </w:rPr>
          </w:pPr>
          <w:r w:rsidRPr="33B77F60">
            <w:rPr>
              <w:rFonts w:asciiTheme="minorHAnsi" w:hAnsiTheme="minorHAnsi" w:cstheme="minorBidi"/>
              <w:b/>
              <w:bCs/>
              <w:color w:val="auto"/>
              <w:sz w:val="24"/>
              <w:szCs w:val="24"/>
            </w:rPr>
            <w:t>Table of Contents</w:t>
          </w:r>
          <w:r>
            <w:tab/>
          </w:r>
        </w:p>
        <w:p w14:paraId="4B4BDAB1" w14:textId="2F66F86F" w:rsidR="0003551E" w:rsidRDefault="00781BB0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r w:rsidRPr="0003551E">
            <w:rPr>
              <w:rFonts w:cstheme="minorHAnsi"/>
              <w:sz w:val="24"/>
              <w:szCs w:val="24"/>
            </w:rPr>
            <w:fldChar w:fldCharType="begin"/>
          </w:r>
          <w:r w:rsidRPr="0003551E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03551E">
            <w:rPr>
              <w:rFonts w:cstheme="minorHAnsi"/>
              <w:sz w:val="24"/>
              <w:szCs w:val="24"/>
            </w:rPr>
            <w:fldChar w:fldCharType="separate"/>
          </w:r>
          <w:hyperlink w:anchor="_Toc144934614" w:history="1">
            <w:r w:rsidR="0003551E" w:rsidRPr="00371784">
              <w:rPr>
                <w:rStyle w:val="Hyperlink"/>
                <w:rFonts w:cstheme="minorHAnsi"/>
                <w:b/>
                <w:noProof/>
              </w:rPr>
              <w:t>Article I: Name</w:t>
            </w:r>
            <w:r w:rsidR="0003551E">
              <w:rPr>
                <w:noProof/>
                <w:webHidden/>
              </w:rPr>
              <w:tab/>
            </w:r>
            <w:r w:rsidR="0003551E">
              <w:rPr>
                <w:noProof/>
                <w:webHidden/>
              </w:rPr>
              <w:fldChar w:fldCharType="begin"/>
            </w:r>
            <w:r w:rsidR="0003551E">
              <w:rPr>
                <w:noProof/>
                <w:webHidden/>
              </w:rPr>
              <w:instrText xml:space="preserve"> PAGEREF _Toc144934614 \h </w:instrText>
            </w:r>
            <w:r w:rsidR="0003551E">
              <w:rPr>
                <w:noProof/>
                <w:webHidden/>
              </w:rPr>
            </w:r>
            <w:r w:rsidR="0003551E">
              <w:rPr>
                <w:noProof/>
                <w:webHidden/>
              </w:rPr>
              <w:fldChar w:fldCharType="separate"/>
            </w:r>
            <w:r w:rsidR="0003551E">
              <w:rPr>
                <w:noProof/>
                <w:webHidden/>
              </w:rPr>
              <w:t>3</w:t>
            </w:r>
            <w:r w:rsidR="0003551E">
              <w:rPr>
                <w:noProof/>
                <w:webHidden/>
              </w:rPr>
              <w:fldChar w:fldCharType="end"/>
            </w:r>
          </w:hyperlink>
        </w:p>
        <w:p w14:paraId="381196F0" w14:textId="5CF1019D" w:rsidR="0003551E" w:rsidRDefault="0003551E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15" w:history="1">
            <w:r w:rsidRPr="00371784">
              <w:rPr>
                <w:rStyle w:val="Hyperlink"/>
                <w:rFonts w:cstheme="minorHAnsi"/>
                <w:b/>
                <w:noProof/>
              </w:rPr>
              <w:t>Article II: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8387A" w14:textId="55C473CE" w:rsidR="0003551E" w:rsidRDefault="0003551E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16" w:history="1">
            <w:r w:rsidRPr="00371784">
              <w:rPr>
                <w:rStyle w:val="Hyperlink"/>
                <w:rFonts w:cstheme="minorHAnsi"/>
                <w:b/>
                <w:noProof/>
              </w:rPr>
              <w:t>Article III: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FB5825" w14:textId="5447A4CE" w:rsidR="0003551E" w:rsidRDefault="0003551E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17" w:history="1">
            <w:r w:rsidRPr="00371784">
              <w:rPr>
                <w:rStyle w:val="Hyperlink"/>
                <w:rFonts w:cstheme="minorHAnsi"/>
                <w:b/>
                <w:noProof/>
              </w:rPr>
              <w:t>Article IV: Membership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14348" w14:textId="0483197F" w:rsidR="0003551E" w:rsidRDefault="0003551E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18" w:history="1">
            <w:r w:rsidRPr="00371784">
              <w:rPr>
                <w:rStyle w:val="Hyperlink"/>
                <w:rFonts w:eastAsiaTheme="minorHAnsi" w:cstheme="minorHAnsi"/>
                <w:noProof/>
              </w:rPr>
              <w:t>1.</w:t>
            </w:r>
            <w:r>
              <w:rPr>
                <w:rFonts w:cstheme="minorBidi"/>
                <w:noProof/>
              </w:rPr>
              <w:tab/>
            </w:r>
            <w:r w:rsidRPr="00371784">
              <w:rPr>
                <w:rStyle w:val="Hyperlink"/>
                <w:rFonts w:cstheme="minorHAnsi"/>
                <w:noProof/>
              </w:rPr>
              <w:t>General Members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EF1B4" w14:textId="3CDCD259" w:rsidR="0003551E" w:rsidRDefault="0003551E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19" w:history="1">
            <w:r w:rsidRPr="00371784">
              <w:rPr>
                <w:rStyle w:val="Hyperlink"/>
                <w:rFonts w:eastAsiaTheme="minorHAnsi" w:cstheme="minorHAnsi"/>
                <w:noProof/>
              </w:rPr>
              <w:t>2.</w:t>
            </w:r>
            <w:r>
              <w:rPr>
                <w:rFonts w:cstheme="minorBidi"/>
                <w:noProof/>
              </w:rPr>
              <w:tab/>
            </w:r>
            <w:r w:rsidRPr="00371784">
              <w:rPr>
                <w:rStyle w:val="Hyperlink"/>
                <w:rFonts w:cstheme="minorHAnsi"/>
                <w:noProof/>
              </w:rPr>
              <w:t>Ex-Officio Member(s)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B6A58" w14:textId="62D61D10" w:rsidR="0003551E" w:rsidRDefault="0003551E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0" w:history="1">
            <w:r w:rsidRPr="00371784">
              <w:rPr>
                <w:rStyle w:val="Hyperlink"/>
                <w:rFonts w:eastAsiaTheme="minorHAnsi" w:cstheme="minorHAnsi"/>
                <w:noProof/>
              </w:rPr>
              <w:t>3.</w:t>
            </w:r>
            <w:r>
              <w:rPr>
                <w:rFonts w:cstheme="minorBidi"/>
                <w:noProof/>
              </w:rPr>
              <w:tab/>
            </w:r>
            <w:r w:rsidRPr="00371784">
              <w:rPr>
                <w:rStyle w:val="Hyperlink"/>
                <w:rFonts w:cstheme="minorHAnsi"/>
                <w:noProof/>
              </w:rPr>
              <w:t>Vice-Chair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B97A5" w14:textId="0BC2647B" w:rsidR="0003551E" w:rsidRDefault="0003551E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1" w:history="1">
            <w:r w:rsidRPr="00371784">
              <w:rPr>
                <w:rStyle w:val="Hyperlink"/>
                <w:rFonts w:eastAsiaTheme="minorHAnsi" w:cstheme="minorHAnsi"/>
                <w:noProof/>
              </w:rPr>
              <w:t>4.</w:t>
            </w:r>
            <w:r>
              <w:rPr>
                <w:rFonts w:cstheme="minorBidi"/>
                <w:noProof/>
              </w:rPr>
              <w:tab/>
            </w:r>
            <w:r w:rsidRPr="00371784">
              <w:rPr>
                <w:rStyle w:val="Hyperlink"/>
                <w:rFonts w:cstheme="minorHAnsi"/>
                <w:noProof/>
              </w:rPr>
              <w:t>Chair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5816F" w14:textId="7F03C790" w:rsidR="0003551E" w:rsidRDefault="0003551E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2" w:history="1">
            <w:r w:rsidRPr="00371784">
              <w:rPr>
                <w:rStyle w:val="Hyperlink"/>
                <w:rFonts w:eastAsiaTheme="minorHAnsi" w:cstheme="minorHAnsi"/>
                <w:noProof/>
              </w:rPr>
              <w:t>5.</w:t>
            </w:r>
            <w:r>
              <w:rPr>
                <w:rFonts w:cstheme="minorBidi"/>
                <w:noProof/>
              </w:rPr>
              <w:tab/>
            </w:r>
            <w:r w:rsidRPr="00371784">
              <w:rPr>
                <w:rStyle w:val="Hyperlink"/>
                <w:rFonts w:cstheme="minorHAnsi"/>
                <w:noProof/>
              </w:rPr>
              <w:t>Past-Chair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238020" w14:textId="46B63D27" w:rsidR="0003551E" w:rsidRDefault="0003551E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3" w:history="1">
            <w:r w:rsidRPr="00371784">
              <w:rPr>
                <w:rStyle w:val="Hyperlink"/>
                <w:rFonts w:eastAsiaTheme="minorHAnsi" w:cstheme="minorHAnsi"/>
                <w:noProof/>
              </w:rPr>
              <w:t>6.</w:t>
            </w:r>
            <w:r>
              <w:rPr>
                <w:rFonts w:cstheme="minorBidi"/>
                <w:noProof/>
              </w:rPr>
              <w:tab/>
            </w:r>
            <w:r w:rsidRPr="00371784">
              <w:rPr>
                <w:rStyle w:val="Hyperlink"/>
                <w:rFonts w:cstheme="minorHAnsi"/>
                <w:noProof/>
              </w:rPr>
              <w:t>Faculty Mentor(s)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72EC1" w14:textId="14DABFF6" w:rsidR="0003551E" w:rsidRDefault="0003551E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24" w:history="1">
            <w:r w:rsidRPr="00371784">
              <w:rPr>
                <w:rStyle w:val="Hyperlink"/>
                <w:rFonts w:cstheme="minorHAnsi"/>
                <w:b/>
                <w:noProof/>
              </w:rPr>
              <w:t>Article V: Elections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987DD" w14:textId="78C24B59" w:rsidR="0003551E" w:rsidRDefault="0003551E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5" w:history="1">
            <w:r w:rsidRPr="00371784">
              <w:rPr>
                <w:rStyle w:val="Hyperlink"/>
                <w:rFonts w:eastAsiaTheme="minorHAnsi" w:cstheme="minorHAnsi"/>
                <w:noProof/>
              </w:rPr>
              <w:t>A.</w:t>
            </w:r>
            <w:r>
              <w:rPr>
                <w:rFonts w:cstheme="minorBidi"/>
                <w:noProof/>
              </w:rPr>
              <w:tab/>
            </w:r>
            <w:r w:rsidRPr="00371784">
              <w:rPr>
                <w:rStyle w:val="Hyperlink"/>
                <w:rFonts w:cstheme="minorHAnsi"/>
                <w:noProof/>
              </w:rPr>
              <w:t>Positions to be Filled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E1CBF" w14:textId="5E132236" w:rsidR="0003551E" w:rsidRDefault="0003551E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6" w:history="1">
            <w:r w:rsidRPr="00371784">
              <w:rPr>
                <w:rStyle w:val="Hyperlink"/>
                <w:rFonts w:eastAsiaTheme="minorHAnsi" w:cstheme="minorHAnsi"/>
                <w:noProof/>
              </w:rPr>
              <w:t>B.</w:t>
            </w:r>
            <w:r>
              <w:rPr>
                <w:rFonts w:cstheme="minorBidi"/>
                <w:noProof/>
              </w:rPr>
              <w:tab/>
            </w:r>
            <w:r w:rsidRPr="00371784">
              <w:rPr>
                <w:rStyle w:val="Hyperlink"/>
                <w:rFonts w:cstheme="minorHAnsi"/>
                <w:noProof/>
              </w:rPr>
              <w:t>Eligibility and Qualifications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1C811" w14:textId="61548650" w:rsidR="0003551E" w:rsidRDefault="0003551E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7" w:history="1">
            <w:r w:rsidRPr="00371784">
              <w:rPr>
                <w:rStyle w:val="Hyperlink"/>
                <w:rFonts w:eastAsiaTheme="minorHAnsi" w:cstheme="minorHAnsi"/>
                <w:noProof/>
              </w:rPr>
              <w:t>C.</w:t>
            </w:r>
            <w:r>
              <w:rPr>
                <w:rFonts w:cstheme="minorBidi"/>
                <w:noProof/>
              </w:rPr>
              <w:tab/>
            </w:r>
            <w:r w:rsidRPr="00371784">
              <w:rPr>
                <w:rStyle w:val="Hyperlink"/>
                <w:rFonts w:cstheme="minorHAnsi"/>
                <w:noProof/>
              </w:rPr>
              <w:t>Timing of Nominations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5179C" w14:textId="10543572" w:rsidR="0003551E" w:rsidRDefault="0003551E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28" w:history="1">
            <w:r w:rsidRPr="00371784">
              <w:rPr>
                <w:rStyle w:val="Hyperlink"/>
                <w:rFonts w:eastAsiaTheme="minorHAnsi" w:cstheme="minorHAnsi"/>
                <w:noProof/>
              </w:rPr>
              <w:t>D.</w:t>
            </w:r>
            <w:r>
              <w:rPr>
                <w:rFonts w:cstheme="minorBidi"/>
                <w:noProof/>
              </w:rPr>
              <w:tab/>
            </w:r>
            <w:r w:rsidRPr="00371784">
              <w:rPr>
                <w:rStyle w:val="Hyperlink"/>
                <w:rFonts w:cstheme="minorHAnsi"/>
                <w:noProof/>
              </w:rPr>
              <w:t>Selection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77092" w14:textId="470CB7E4" w:rsidR="0003551E" w:rsidRDefault="0003551E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29" w:history="1">
            <w:r w:rsidRPr="00371784">
              <w:rPr>
                <w:rStyle w:val="Hyperlink"/>
                <w:rFonts w:eastAsiaTheme="majorEastAsia" w:cstheme="minorHAnsi"/>
                <w:b/>
                <w:noProof/>
              </w:rPr>
              <w:t>Article VI: Terms of Office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67405" w14:textId="61980D57" w:rsidR="0003551E" w:rsidRDefault="0003551E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30" w:history="1">
            <w:r w:rsidRPr="00371784">
              <w:rPr>
                <w:rStyle w:val="Hyperlink"/>
                <w:rFonts w:cstheme="minorHAnsi"/>
                <w:b/>
                <w:noProof/>
              </w:rPr>
              <w:t>Article VII: Vacancies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DBBA2" w14:textId="13F306EB" w:rsidR="0003551E" w:rsidRDefault="0003551E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31" w:history="1">
            <w:r w:rsidRPr="00371784">
              <w:rPr>
                <w:rStyle w:val="Hyperlink"/>
                <w:rFonts w:cstheme="minorHAnsi"/>
                <w:b/>
                <w:noProof/>
              </w:rPr>
              <w:t>Article VIII: 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40B31" w14:textId="58AA1C5A" w:rsidR="0003551E" w:rsidRDefault="0003551E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32" w:history="1">
            <w:r w:rsidRPr="00371784">
              <w:rPr>
                <w:rStyle w:val="Hyperlink"/>
                <w:rFonts w:eastAsiaTheme="minorHAnsi" w:cstheme="minorHAnsi"/>
                <w:noProof/>
              </w:rPr>
              <w:t>A.</w:t>
            </w:r>
            <w:r>
              <w:rPr>
                <w:rFonts w:cstheme="minorBidi"/>
                <w:noProof/>
              </w:rPr>
              <w:tab/>
            </w:r>
            <w:r w:rsidRPr="00371784">
              <w:rPr>
                <w:rStyle w:val="Hyperlink"/>
                <w:rFonts w:cstheme="minorHAnsi"/>
                <w:noProof/>
              </w:rPr>
              <w:t>Regularity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DE52BB" w14:textId="3660B68A" w:rsidR="0003551E" w:rsidRDefault="0003551E">
          <w:pPr>
            <w:pStyle w:val="TOC2"/>
            <w:tabs>
              <w:tab w:val="left" w:pos="660"/>
              <w:tab w:val="right" w:leader="dot" w:pos="9350"/>
            </w:tabs>
            <w:rPr>
              <w:rFonts w:cstheme="minorBidi"/>
              <w:noProof/>
            </w:rPr>
          </w:pPr>
          <w:hyperlink w:anchor="_Toc144934633" w:history="1">
            <w:r w:rsidRPr="00371784">
              <w:rPr>
                <w:rStyle w:val="Hyperlink"/>
                <w:rFonts w:eastAsiaTheme="minorHAnsi" w:cstheme="minorHAnsi"/>
                <w:noProof/>
              </w:rPr>
              <w:t>B.</w:t>
            </w:r>
            <w:r>
              <w:rPr>
                <w:rFonts w:cstheme="minorBidi"/>
                <w:noProof/>
              </w:rPr>
              <w:tab/>
            </w:r>
            <w:r w:rsidRPr="00371784">
              <w:rPr>
                <w:rStyle w:val="Hyperlink"/>
                <w:rFonts w:cstheme="minorHAnsi"/>
                <w:noProof/>
              </w:rPr>
              <w:t>Minutes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18BA69" w14:textId="6F31A43F" w:rsidR="0003551E" w:rsidRDefault="0003551E">
          <w:pPr>
            <w:pStyle w:val="TOC1"/>
            <w:tabs>
              <w:tab w:val="right" w:leader="dot" w:pos="9350"/>
            </w:tabs>
            <w:rPr>
              <w:rFonts w:cstheme="minorBidi"/>
              <w:noProof/>
            </w:rPr>
          </w:pPr>
          <w:hyperlink w:anchor="_Toc144934634" w:history="1">
            <w:r w:rsidRPr="00371784">
              <w:rPr>
                <w:rStyle w:val="Hyperlink"/>
                <w:rFonts w:cstheme="minorHAnsi"/>
                <w:b/>
                <w:noProof/>
              </w:rPr>
              <w:t>Article IX: Amendments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_Toc144934634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9B914C" w14:textId="40F9D421" w:rsidR="00B406E6" w:rsidRDefault="00781BB0">
          <w:r w:rsidRPr="0003551E">
            <w:rPr>
              <w:rFonts w:cstheme="minorHAnsi"/>
              <w:b/>
              <w:bCs/>
              <w:noProof/>
            </w:rPr>
            <w:fldChar w:fldCharType="end"/>
          </w:r>
        </w:p>
      </w:sdtContent>
    </w:sdt>
    <w:p w14:paraId="5710666F" w14:textId="77777777" w:rsidR="00A621D0" w:rsidRDefault="00A621D0">
      <w:pPr>
        <w:rPr>
          <w:rFonts w:cstheme="minorHAnsi"/>
          <w:sz w:val="22"/>
          <w:szCs w:val="22"/>
        </w:rPr>
      </w:pPr>
    </w:p>
    <w:p w14:paraId="66901CBB" w14:textId="77777777" w:rsidR="00A621D0" w:rsidRPr="00381E96" w:rsidRDefault="00A621D0">
      <w:pPr>
        <w:rPr>
          <w:rFonts w:cstheme="minorHAnsi"/>
        </w:rPr>
      </w:pPr>
    </w:p>
    <w:p w14:paraId="5ADE11DE" w14:textId="77777777" w:rsidR="00A621D0" w:rsidRPr="00381E96" w:rsidRDefault="00A621D0">
      <w:pPr>
        <w:rPr>
          <w:rFonts w:cstheme="minorHAnsi"/>
        </w:rPr>
      </w:pPr>
    </w:p>
    <w:p w14:paraId="4DA7274C" w14:textId="77777777" w:rsidR="00A621D0" w:rsidRPr="00381E96" w:rsidRDefault="00A621D0">
      <w:pPr>
        <w:rPr>
          <w:rFonts w:cstheme="minorHAnsi"/>
        </w:rPr>
      </w:pPr>
    </w:p>
    <w:p w14:paraId="0516F48C" w14:textId="77777777" w:rsidR="00A621D0" w:rsidRPr="00381E96" w:rsidRDefault="00A621D0">
      <w:pPr>
        <w:rPr>
          <w:rFonts w:cstheme="minorHAnsi"/>
        </w:rPr>
      </w:pPr>
    </w:p>
    <w:p w14:paraId="74AF4F43" w14:textId="77777777" w:rsidR="00A621D0" w:rsidRPr="00381E96" w:rsidRDefault="00A621D0">
      <w:pPr>
        <w:rPr>
          <w:rFonts w:cstheme="minorHAnsi"/>
        </w:rPr>
      </w:pPr>
    </w:p>
    <w:p w14:paraId="59E5EFF7" w14:textId="77777777" w:rsidR="00A621D0" w:rsidRPr="00381E96" w:rsidRDefault="00A621D0">
      <w:pPr>
        <w:rPr>
          <w:rFonts w:cstheme="minorHAnsi"/>
        </w:rPr>
      </w:pPr>
    </w:p>
    <w:p w14:paraId="0A65CA16" w14:textId="77777777" w:rsidR="00A621D0" w:rsidRPr="00381E96" w:rsidRDefault="00A621D0">
      <w:pPr>
        <w:rPr>
          <w:rFonts w:cstheme="minorHAnsi"/>
        </w:rPr>
      </w:pPr>
    </w:p>
    <w:p w14:paraId="0925F5ED" w14:textId="03835CE7" w:rsidR="33B77F60" w:rsidRDefault="33B77F60">
      <w:r>
        <w:br w:type="page"/>
      </w:r>
    </w:p>
    <w:p w14:paraId="53FB950A" w14:textId="27149D87" w:rsidR="00A621D0" w:rsidRPr="0003551E" w:rsidRDefault="00224AA9" w:rsidP="33B77F60">
      <w:pPr>
        <w:pStyle w:val="Heading1"/>
        <w:rPr>
          <w:rFonts w:asciiTheme="minorHAnsi" w:hAnsiTheme="minorHAnsi" w:cstheme="minorBidi"/>
          <w:b/>
          <w:bCs/>
          <w:color w:val="auto"/>
          <w:sz w:val="24"/>
          <w:szCs w:val="24"/>
        </w:rPr>
      </w:pPr>
      <w:bookmarkStart w:id="0" w:name="_Toc144934614"/>
      <w:r w:rsidRPr="33B77F60">
        <w:rPr>
          <w:rFonts w:asciiTheme="minorHAnsi" w:hAnsiTheme="minorHAnsi" w:cstheme="minorBidi"/>
          <w:b/>
          <w:bCs/>
          <w:color w:val="auto"/>
          <w:sz w:val="24"/>
          <w:szCs w:val="24"/>
        </w:rPr>
        <w:lastRenderedPageBreak/>
        <w:t>Article I: Name</w:t>
      </w:r>
      <w:bookmarkEnd w:id="0"/>
    </w:p>
    <w:p w14:paraId="52E5A842" w14:textId="6CFE3A9A" w:rsidR="0043408E" w:rsidRPr="0003551E" w:rsidRDefault="0043408E" w:rsidP="0043408E">
      <w:pPr>
        <w:rPr>
          <w:rFonts w:cstheme="minorHAnsi"/>
        </w:rPr>
      </w:pPr>
      <w:r w:rsidRPr="0003551E">
        <w:rPr>
          <w:rFonts w:cstheme="minorHAnsi"/>
        </w:rPr>
        <w:t xml:space="preserve">This council shall be known as the Early Career Development Council (herein referred to as </w:t>
      </w:r>
      <w:r w:rsidR="00EA11D2" w:rsidRPr="0003551E">
        <w:rPr>
          <w:rFonts w:cstheme="minorHAnsi"/>
        </w:rPr>
        <w:t>ECDC</w:t>
      </w:r>
      <w:r w:rsidRPr="0003551E">
        <w:rPr>
          <w:rFonts w:cstheme="minorHAnsi"/>
        </w:rPr>
        <w:t xml:space="preserve">) of the University of North Texas Health Science Center at Fort Worth (herein referred to as </w:t>
      </w:r>
      <w:r w:rsidR="00784B5F">
        <w:rPr>
          <w:rFonts w:cstheme="minorHAnsi"/>
        </w:rPr>
        <w:t>UNT Health</w:t>
      </w:r>
      <w:r w:rsidRPr="0003551E">
        <w:rPr>
          <w:rFonts w:cstheme="minorHAnsi"/>
        </w:rPr>
        <w:t xml:space="preserve">). </w:t>
      </w:r>
      <w:r w:rsidR="00EA11D2" w:rsidRPr="0003551E">
        <w:rPr>
          <w:rFonts w:cstheme="minorHAnsi"/>
        </w:rPr>
        <w:t>ECDC</w:t>
      </w:r>
      <w:r w:rsidRPr="0003551E">
        <w:rPr>
          <w:rFonts w:cstheme="minorHAnsi"/>
        </w:rPr>
        <w:t xml:space="preserve"> is not a </w:t>
      </w:r>
      <w:r w:rsidR="00D53C96" w:rsidRPr="0003551E">
        <w:rPr>
          <w:rFonts w:cstheme="minorHAnsi"/>
        </w:rPr>
        <w:t>policy</w:t>
      </w:r>
      <w:r w:rsidR="00D53C96">
        <w:rPr>
          <w:rFonts w:cstheme="minorHAnsi"/>
        </w:rPr>
        <w:t>-</w:t>
      </w:r>
      <w:r w:rsidRPr="0003551E">
        <w:rPr>
          <w:rFonts w:cstheme="minorHAnsi"/>
        </w:rPr>
        <w:t>mandated committee.</w:t>
      </w:r>
    </w:p>
    <w:p w14:paraId="4BFDDCDA" w14:textId="7A766375" w:rsidR="0043408E" w:rsidRPr="0003551E" w:rsidRDefault="0043408E" w:rsidP="0043408E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" w:name="_Toc144934615"/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>Article II: Purpose</w:t>
      </w:r>
      <w:bookmarkEnd w:id="1"/>
    </w:p>
    <w:p w14:paraId="08286535" w14:textId="4A472EBE" w:rsidR="009C6BEE" w:rsidRPr="0003551E" w:rsidRDefault="0043408E" w:rsidP="009C6BEE">
      <w:pPr>
        <w:pStyle w:val="ListParagraph"/>
        <w:numPr>
          <w:ilvl w:val="0"/>
          <w:numId w:val="5"/>
        </w:numPr>
        <w:rPr>
          <w:rFonts w:cstheme="minorHAnsi"/>
        </w:rPr>
      </w:pPr>
      <w:r w:rsidRPr="0003551E">
        <w:rPr>
          <w:rFonts w:cstheme="minorHAnsi"/>
        </w:rPr>
        <w:t xml:space="preserve">The purpose of </w:t>
      </w:r>
      <w:r w:rsidR="00EA11D2" w:rsidRPr="0003551E">
        <w:rPr>
          <w:rFonts w:cstheme="minorHAnsi"/>
        </w:rPr>
        <w:t>ECDC</w:t>
      </w:r>
      <w:r w:rsidRPr="0003551E">
        <w:rPr>
          <w:rFonts w:cstheme="minorHAnsi"/>
        </w:rPr>
        <w:t xml:space="preserve"> shall be to support the success and well-being of early-career faculty</w:t>
      </w:r>
      <w:r w:rsidR="00FA2369" w:rsidRPr="0003551E">
        <w:rPr>
          <w:rFonts w:cstheme="minorHAnsi"/>
        </w:rPr>
        <w:t>.</w:t>
      </w:r>
      <w:r w:rsidRPr="0003551E">
        <w:rPr>
          <w:rFonts w:cstheme="minorHAnsi"/>
        </w:rPr>
        <w:t xml:space="preserve"> </w:t>
      </w:r>
    </w:p>
    <w:p w14:paraId="1800B055" w14:textId="77777777" w:rsidR="009C6BEE" w:rsidRPr="0003551E" w:rsidRDefault="009C6BEE" w:rsidP="0043408E">
      <w:pPr>
        <w:rPr>
          <w:rFonts w:cstheme="minorHAnsi"/>
        </w:rPr>
      </w:pPr>
    </w:p>
    <w:p w14:paraId="31A15F5E" w14:textId="2BCCF512" w:rsidR="00FF4526" w:rsidRPr="0003551E" w:rsidRDefault="00FF4526" w:rsidP="4543618C">
      <w:pPr>
        <w:pStyle w:val="ListParagraph"/>
        <w:numPr>
          <w:ilvl w:val="0"/>
          <w:numId w:val="5"/>
        </w:numPr>
      </w:pPr>
      <w:r w:rsidRPr="4543618C">
        <w:t>Early</w:t>
      </w:r>
      <w:r w:rsidR="00FA2369" w:rsidRPr="4543618C">
        <w:t>-c</w:t>
      </w:r>
      <w:r w:rsidRPr="4543618C">
        <w:t xml:space="preserve">areer </w:t>
      </w:r>
      <w:r w:rsidR="00FA2369" w:rsidRPr="4543618C">
        <w:t>f</w:t>
      </w:r>
      <w:r w:rsidRPr="4543618C">
        <w:t xml:space="preserve">aculty </w:t>
      </w:r>
      <w:r w:rsidR="00FA2369" w:rsidRPr="4543618C">
        <w:t>is defined as any f</w:t>
      </w:r>
      <w:r w:rsidRPr="4543618C">
        <w:t>ull-time faculty member appointed at the rank of Assistant Professor, Research Assistant Professor, Instructor, or Postdoctoral Fellow/Associate who have held their appointment at that rank for ≤10 years</w:t>
      </w:r>
      <w:r w:rsidR="787637DA" w:rsidRPr="4543618C">
        <w:t>.</w:t>
      </w:r>
    </w:p>
    <w:p w14:paraId="54408437" w14:textId="29BCAC3D" w:rsidR="00FA2369" w:rsidRPr="0003551E" w:rsidRDefault="00FA2369" w:rsidP="00FA2369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_Toc144934616"/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>Article III: Objectives</w:t>
      </w:r>
      <w:bookmarkEnd w:id="2"/>
    </w:p>
    <w:p w14:paraId="46286BFD" w14:textId="526B62D1" w:rsidR="00FA2369" w:rsidRPr="0003551E" w:rsidRDefault="00EA11D2" w:rsidP="00FA2369">
      <w:pPr>
        <w:rPr>
          <w:rFonts w:cstheme="minorHAnsi"/>
        </w:rPr>
      </w:pPr>
      <w:r w:rsidRPr="0003551E">
        <w:rPr>
          <w:rFonts w:cstheme="minorHAnsi"/>
        </w:rPr>
        <w:t>ECDC</w:t>
      </w:r>
      <w:r w:rsidR="00FA2369" w:rsidRPr="0003551E">
        <w:rPr>
          <w:rFonts w:cstheme="minorHAnsi"/>
        </w:rPr>
        <w:t xml:space="preserve"> will support early-career faculty </w:t>
      </w:r>
      <w:r w:rsidR="009C6BEE" w:rsidRPr="0003551E">
        <w:rPr>
          <w:rFonts w:cstheme="minorHAnsi"/>
        </w:rPr>
        <w:t>through</w:t>
      </w:r>
      <w:r w:rsidR="00FA2369" w:rsidRPr="0003551E">
        <w:rPr>
          <w:rFonts w:cstheme="minorHAnsi"/>
        </w:rPr>
        <w:t>:</w:t>
      </w:r>
    </w:p>
    <w:p w14:paraId="48464564" w14:textId="77777777" w:rsidR="009C6BEE" w:rsidRPr="0003551E" w:rsidRDefault="009C6BEE" w:rsidP="00FA2369">
      <w:pPr>
        <w:rPr>
          <w:rFonts w:cstheme="minorHAnsi"/>
        </w:rPr>
      </w:pPr>
    </w:p>
    <w:p w14:paraId="73B8AFFF" w14:textId="07C46357" w:rsidR="005C6F59" w:rsidRPr="0003551E" w:rsidRDefault="005C6F59" w:rsidP="009C6BEE">
      <w:pPr>
        <w:pStyle w:val="ListParagraph"/>
        <w:numPr>
          <w:ilvl w:val="0"/>
          <w:numId w:val="4"/>
        </w:numPr>
        <w:rPr>
          <w:rFonts w:cstheme="minorHAnsi"/>
        </w:rPr>
      </w:pPr>
      <w:r w:rsidRPr="0003551E">
        <w:rPr>
          <w:rFonts w:cstheme="minorHAnsi"/>
        </w:rPr>
        <w:t>Planning and organizing high-quality general meetings</w:t>
      </w:r>
      <w:r w:rsidR="009C6BEE" w:rsidRPr="0003551E">
        <w:rPr>
          <w:rFonts w:cstheme="minorHAnsi"/>
        </w:rPr>
        <w:t>,</w:t>
      </w:r>
    </w:p>
    <w:p w14:paraId="5B8A53FF" w14:textId="1423B6B5" w:rsidR="005C6F59" w:rsidRPr="0003551E" w:rsidRDefault="005C6F59" w:rsidP="009C6BEE">
      <w:pPr>
        <w:pStyle w:val="ListParagraph"/>
        <w:numPr>
          <w:ilvl w:val="0"/>
          <w:numId w:val="4"/>
        </w:numPr>
        <w:rPr>
          <w:rFonts w:cstheme="minorHAnsi"/>
        </w:rPr>
      </w:pPr>
      <w:r w:rsidRPr="0003551E">
        <w:rPr>
          <w:rFonts w:cstheme="minorHAnsi"/>
        </w:rPr>
        <w:t>Providing a method for early-career faculty to foster productive writing habits</w:t>
      </w:r>
      <w:r w:rsidR="009C6BEE" w:rsidRPr="0003551E">
        <w:rPr>
          <w:rFonts w:cstheme="minorHAnsi"/>
        </w:rPr>
        <w:t>,</w:t>
      </w:r>
    </w:p>
    <w:p w14:paraId="4A8DA144" w14:textId="3924F6C6" w:rsidR="009C6BEE" w:rsidRPr="0003551E" w:rsidRDefault="009C6BEE" w:rsidP="009C6BEE">
      <w:pPr>
        <w:pStyle w:val="ListParagraph"/>
        <w:numPr>
          <w:ilvl w:val="0"/>
          <w:numId w:val="4"/>
        </w:numPr>
        <w:rPr>
          <w:rFonts w:cstheme="minorHAnsi"/>
        </w:rPr>
      </w:pPr>
      <w:r w:rsidRPr="0003551E">
        <w:rPr>
          <w:rFonts w:cstheme="minorHAnsi"/>
        </w:rPr>
        <w:t>Identifying and scheduling activities specific to scholarship, teaching, and leadership,</w:t>
      </w:r>
    </w:p>
    <w:p w14:paraId="49A6651F" w14:textId="4465B372" w:rsidR="009B5CE9" w:rsidRPr="0003551E" w:rsidRDefault="009B5CE9" w:rsidP="009C6BEE">
      <w:pPr>
        <w:pStyle w:val="ListParagraph"/>
        <w:numPr>
          <w:ilvl w:val="0"/>
          <w:numId w:val="4"/>
        </w:numPr>
        <w:rPr>
          <w:rFonts w:cstheme="minorHAnsi"/>
        </w:rPr>
      </w:pPr>
      <w:r w:rsidRPr="0003551E">
        <w:rPr>
          <w:rFonts w:cstheme="minorHAnsi"/>
        </w:rPr>
        <w:t>Promoting comradeship</w:t>
      </w:r>
      <w:r w:rsidR="009C6BEE" w:rsidRPr="0003551E">
        <w:rPr>
          <w:rFonts w:cstheme="minorHAnsi"/>
        </w:rPr>
        <w:t>, and</w:t>
      </w:r>
      <w:r w:rsidRPr="0003551E">
        <w:rPr>
          <w:rFonts w:cstheme="minorHAnsi"/>
        </w:rPr>
        <w:t xml:space="preserve"> </w:t>
      </w:r>
    </w:p>
    <w:p w14:paraId="4014D11D" w14:textId="0CA1E639" w:rsidR="00FA2369" w:rsidRPr="0003551E" w:rsidRDefault="009B5CE9" w:rsidP="009C6BEE">
      <w:pPr>
        <w:pStyle w:val="ListParagraph"/>
        <w:numPr>
          <w:ilvl w:val="0"/>
          <w:numId w:val="4"/>
        </w:numPr>
        <w:rPr>
          <w:rFonts w:cstheme="minorHAnsi"/>
        </w:rPr>
      </w:pPr>
      <w:r w:rsidRPr="0003551E">
        <w:rPr>
          <w:rFonts w:cstheme="minorHAnsi"/>
        </w:rPr>
        <w:t>Facilitating the dissemination of relevant information</w:t>
      </w:r>
      <w:r w:rsidR="009C6BEE" w:rsidRPr="0003551E">
        <w:rPr>
          <w:rFonts w:cstheme="minorHAnsi"/>
        </w:rPr>
        <w:t>.</w:t>
      </w:r>
      <w:r w:rsidRPr="0003551E">
        <w:rPr>
          <w:rFonts w:cstheme="minorHAnsi"/>
        </w:rPr>
        <w:t xml:space="preserve"> </w:t>
      </w:r>
    </w:p>
    <w:p w14:paraId="2E8116EF" w14:textId="7B5B57EE" w:rsidR="00713E52" w:rsidRPr="0003551E" w:rsidRDefault="00713E52" w:rsidP="00713E52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" w:name="_Toc144934617"/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>Article I</w:t>
      </w:r>
      <w:r w:rsidR="009C6BEE" w:rsidRPr="0003551E">
        <w:rPr>
          <w:rFonts w:asciiTheme="minorHAnsi" w:hAnsiTheme="minorHAnsi" w:cstheme="minorHAnsi"/>
          <w:b/>
          <w:color w:val="auto"/>
          <w:sz w:val="24"/>
          <w:szCs w:val="24"/>
        </w:rPr>
        <w:t>V</w:t>
      </w:r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 xml:space="preserve">: </w:t>
      </w:r>
      <w:r w:rsidR="007D3F8F" w:rsidRPr="0003551E">
        <w:rPr>
          <w:rFonts w:asciiTheme="minorHAnsi" w:hAnsiTheme="minorHAnsi" w:cstheme="minorHAnsi"/>
          <w:b/>
          <w:color w:val="auto"/>
          <w:sz w:val="24"/>
          <w:szCs w:val="24"/>
        </w:rPr>
        <w:t>Members</w:t>
      </w:r>
      <w:r w:rsidR="00053544" w:rsidRPr="0003551E">
        <w:rPr>
          <w:rFonts w:asciiTheme="minorHAnsi" w:hAnsiTheme="minorHAnsi" w:cstheme="minorHAnsi"/>
          <w:b/>
          <w:color w:val="auto"/>
          <w:sz w:val="24"/>
          <w:szCs w:val="24"/>
        </w:rPr>
        <w:t>hip</w:t>
      </w:r>
      <w:bookmarkEnd w:id="3"/>
    </w:p>
    <w:p w14:paraId="63E58443" w14:textId="2CA8B494" w:rsidR="00FF0D2F" w:rsidRPr="009A56BA" w:rsidRDefault="00F90F53" w:rsidP="009A56BA">
      <w:pPr>
        <w:rPr>
          <w:rFonts w:cstheme="minorHAnsi"/>
        </w:rPr>
      </w:pPr>
      <w:r w:rsidRPr="009A56BA">
        <w:rPr>
          <w:rFonts w:cstheme="minorHAnsi"/>
        </w:rPr>
        <w:t>All members of ECDC shall be voting members.</w:t>
      </w:r>
    </w:p>
    <w:p w14:paraId="0D8CBF1E" w14:textId="76A22017" w:rsidR="00CB27A9" w:rsidRPr="009A56BA" w:rsidRDefault="00FE747E" w:rsidP="00F90F53">
      <w:pPr>
        <w:pStyle w:val="ListParagraph"/>
        <w:numPr>
          <w:ilvl w:val="0"/>
          <w:numId w:val="2"/>
        </w:numPr>
        <w:rPr>
          <w:rFonts w:cstheme="minorHAnsi"/>
        </w:rPr>
      </w:pPr>
      <w:r w:rsidRPr="009A56BA">
        <w:rPr>
          <w:rFonts w:cstheme="minorHAnsi"/>
        </w:rPr>
        <w:t xml:space="preserve">The ECDC </w:t>
      </w:r>
      <w:r w:rsidR="00F90F53" w:rsidRPr="009A56BA">
        <w:rPr>
          <w:rFonts w:cstheme="minorHAnsi"/>
        </w:rPr>
        <w:t>Executive Committee</w:t>
      </w:r>
      <w:r w:rsidR="00C231AB">
        <w:rPr>
          <w:rFonts w:cstheme="minorHAnsi"/>
        </w:rPr>
        <w:t xml:space="preserve"> serves a one-year term (see Article VI), and</w:t>
      </w:r>
      <w:r w:rsidR="00F90F53" w:rsidRPr="009A56BA">
        <w:rPr>
          <w:rFonts w:cstheme="minorHAnsi"/>
        </w:rPr>
        <w:t xml:space="preserve"> </w:t>
      </w:r>
      <w:r w:rsidR="00FF0D2F" w:rsidRPr="009A56BA">
        <w:rPr>
          <w:rFonts w:cstheme="minorHAnsi"/>
        </w:rPr>
        <w:t>is composed of</w:t>
      </w:r>
      <w:r w:rsidR="00F90F53" w:rsidRPr="009A56BA">
        <w:rPr>
          <w:rFonts w:cstheme="minorHAnsi"/>
        </w:rPr>
        <w:t>:</w:t>
      </w:r>
      <w:r w:rsidR="002123CC" w:rsidRPr="009A56BA">
        <w:rPr>
          <w:rFonts w:cstheme="minorHAnsi"/>
        </w:rPr>
        <w:t xml:space="preserve"> </w:t>
      </w:r>
      <w:r w:rsidR="009D220B" w:rsidRPr="009A56BA">
        <w:rPr>
          <w:rFonts w:cstheme="minorHAnsi"/>
        </w:rPr>
        <w:t xml:space="preserve"> </w:t>
      </w:r>
    </w:p>
    <w:p w14:paraId="79E83F3E" w14:textId="5E3015E1" w:rsidR="00917BCF" w:rsidRDefault="00917BCF" w:rsidP="00FE747E">
      <w:pPr>
        <w:pStyle w:val="ListParagraph"/>
        <w:numPr>
          <w:ilvl w:val="1"/>
          <w:numId w:val="2"/>
        </w:numPr>
        <w:rPr>
          <w:rFonts w:cstheme="minorHAnsi"/>
        </w:rPr>
      </w:pPr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Chair</w:t>
      </w:r>
      <w:r w:rsidRPr="0003551E">
        <w:rPr>
          <w:rFonts w:cstheme="minorHAnsi"/>
          <w:b/>
        </w:rPr>
        <w:t>:</w:t>
      </w:r>
      <w:r w:rsidRPr="0003551E">
        <w:rPr>
          <w:rFonts w:cstheme="minorHAnsi"/>
        </w:rPr>
        <w:t xml:space="preserve"> </w:t>
      </w:r>
      <w:r w:rsidRPr="00FE747E">
        <w:rPr>
          <w:rFonts w:cstheme="minorHAnsi"/>
        </w:rPr>
        <w:t>Current General member who has served at least 1 year; preferably someone who served as the Vice-Chair the previous term. Postdoctoral Fellows/Associates are not eligible to serve as Chair.</w:t>
      </w:r>
    </w:p>
    <w:p w14:paraId="74B1E55D" w14:textId="62465BE6" w:rsidR="00FE747E" w:rsidRPr="00FE747E" w:rsidRDefault="00FE747E" w:rsidP="009A56BA">
      <w:pPr>
        <w:pStyle w:val="ListParagraph"/>
        <w:numPr>
          <w:ilvl w:val="2"/>
          <w:numId w:val="2"/>
        </w:numPr>
        <w:rPr>
          <w:rStyle w:val="Heading2Char"/>
          <w:rFonts w:asciiTheme="minorHAnsi" w:hAnsiTheme="minorHAnsi" w:cstheme="minorBidi"/>
          <w:color w:val="auto"/>
          <w:sz w:val="24"/>
          <w:szCs w:val="24"/>
        </w:rPr>
      </w:pPr>
      <w:r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>Responsibilities</w:t>
      </w:r>
      <w:r w:rsidR="63049658"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 xml:space="preserve"> include, but not limited to, c</w:t>
      </w:r>
      <w:r w:rsidR="00793CA0"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>reat</w:t>
      </w:r>
      <w:r w:rsidR="002123CC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>ing</w:t>
      </w:r>
      <w:r w:rsidR="00793CA0"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 xml:space="preserve"> </w:t>
      </w:r>
      <w:r w:rsidR="006553F4"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>meeting agendas, lead</w:t>
      </w:r>
      <w:r w:rsidR="002123CC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>ing</w:t>
      </w:r>
      <w:r w:rsidR="006553F4"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 xml:space="preserve"> meetings, </w:t>
      </w:r>
      <w:r w:rsidR="2CB66812"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>plan</w:t>
      </w:r>
      <w:r w:rsidR="002123CC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>ning</w:t>
      </w:r>
      <w:r w:rsidR="2CB66812"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 xml:space="preserve"> general meetings, </w:t>
      </w:r>
      <w:r w:rsidR="5BF64651"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>and review</w:t>
      </w:r>
      <w:r w:rsidR="002123CC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>ing</w:t>
      </w:r>
      <w:r w:rsidR="5BF64651"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 xml:space="preserve"> surveys.</w:t>
      </w:r>
    </w:p>
    <w:p w14:paraId="1D457889" w14:textId="77777777" w:rsidR="00917BCF" w:rsidRDefault="00917BCF" w:rsidP="00917BCF">
      <w:pPr>
        <w:pStyle w:val="ListParagraph"/>
        <w:numPr>
          <w:ilvl w:val="1"/>
          <w:numId w:val="2"/>
        </w:numPr>
        <w:rPr>
          <w:rFonts w:cstheme="minorHAnsi"/>
        </w:rPr>
      </w:pPr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Vice-Chair</w:t>
      </w:r>
      <w:r w:rsidRPr="0003551E">
        <w:rPr>
          <w:rFonts w:cstheme="minorHAnsi"/>
          <w:b/>
        </w:rPr>
        <w:t>:</w:t>
      </w:r>
      <w:r w:rsidRPr="0003551E">
        <w:rPr>
          <w:rFonts w:cstheme="minorHAnsi"/>
        </w:rPr>
        <w:t xml:space="preserve"> Incoming or current General member; may transition to Chair in the following term, if they are willing and able. Postdoctoral Fellows/Associates are not eligible to serve as Vice-Chair.</w:t>
      </w:r>
    </w:p>
    <w:p w14:paraId="1EF6A1CB" w14:textId="6586E50E" w:rsidR="00FE747E" w:rsidRPr="00FE747E" w:rsidRDefault="00FE747E" w:rsidP="006B004D">
      <w:pPr>
        <w:pStyle w:val="ListParagraph"/>
        <w:numPr>
          <w:ilvl w:val="2"/>
          <w:numId w:val="2"/>
        </w:numPr>
        <w:rPr>
          <w:rStyle w:val="Heading2Char"/>
          <w:rFonts w:asciiTheme="minorHAnsi" w:hAnsiTheme="minorHAnsi" w:cstheme="minorBidi"/>
          <w:color w:val="auto"/>
          <w:sz w:val="24"/>
          <w:szCs w:val="24"/>
        </w:rPr>
      </w:pPr>
      <w:r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>Responsibilities</w:t>
      </w:r>
      <w:r w:rsidR="3082541E"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 xml:space="preserve"> include, but </w:t>
      </w:r>
      <w:r w:rsidR="006B004D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 xml:space="preserve">are </w:t>
      </w:r>
      <w:r w:rsidR="3082541E"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 xml:space="preserve">not limited to, supporting the Chair in </w:t>
      </w:r>
      <w:r w:rsidR="006B004D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 xml:space="preserve">the </w:t>
      </w:r>
      <w:r w:rsidR="3082541E"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>coordination and planning of general meetings, and attend</w:t>
      </w:r>
      <w:r w:rsidR="006B004D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>ing</w:t>
      </w:r>
      <w:r w:rsidR="3082541E"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 xml:space="preserve"> and lead</w:t>
      </w:r>
      <w:r w:rsidR="006B004D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>ing</w:t>
      </w:r>
      <w:r w:rsidR="3082541E"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 xml:space="preserve"> meetings if </w:t>
      </w:r>
      <w:r w:rsidR="006B004D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 xml:space="preserve">the </w:t>
      </w:r>
      <w:r w:rsidR="3082541E" w:rsidRPr="207B63DA">
        <w:rPr>
          <w:rStyle w:val="Heading2Char"/>
          <w:rFonts w:asciiTheme="minorHAnsi" w:hAnsiTheme="minorHAnsi" w:cstheme="minorBidi"/>
          <w:color w:val="auto"/>
          <w:sz w:val="24"/>
          <w:szCs w:val="24"/>
        </w:rPr>
        <w:t>Chair is not available.</w:t>
      </w:r>
    </w:p>
    <w:p w14:paraId="6D2A72D4" w14:textId="1A42D72D" w:rsidR="00FE747E" w:rsidRPr="0003551E" w:rsidRDefault="00917BCF" w:rsidP="00917BCF">
      <w:pPr>
        <w:pStyle w:val="ListParagraph"/>
        <w:numPr>
          <w:ilvl w:val="1"/>
          <w:numId w:val="2"/>
        </w:numPr>
        <w:rPr>
          <w:rFonts w:cstheme="minorHAnsi"/>
        </w:rPr>
      </w:pPr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Past-Chair</w:t>
      </w:r>
      <w:r w:rsidRPr="0003551E">
        <w:rPr>
          <w:rFonts w:cstheme="minorHAnsi"/>
          <w:b/>
        </w:rPr>
        <w:t>:</w:t>
      </w:r>
      <w:r w:rsidRPr="0003551E">
        <w:rPr>
          <w:rFonts w:cstheme="minorHAnsi"/>
        </w:rPr>
        <w:t xml:space="preserve"> Former Chair may be invited by ECDC to transition to the Past-Chair role and serve in an advisory capacity to ensure continuity, if they are willing and able. </w:t>
      </w:r>
    </w:p>
    <w:p w14:paraId="7ED86BC9" w14:textId="66B54C9E" w:rsidR="00F90F53" w:rsidRPr="00FE747E" w:rsidRDefault="00FE747E" w:rsidP="006B004D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Responsibilities: </w:t>
      </w:r>
      <w:r w:rsidR="00707BA2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Provide guidance and historical context to support </w:t>
      </w:r>
      <w:r w:rsidR="009E3F43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the </w:t>
      </w:r>
      <w:r w:rsidR="00707BA2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Chair and Vice-Chair. </w:t>
      </w:r>
    </w:p>
    <w:p w14:paraId="38B188BB" w14:textId="1BE3DDD7" w:rsidR="00763BB2" w:rsidRPr="005B0035" w:rsidRDefault="005B0035" w:rsidP="005B0035">
      <w:pPr>
        <w:pStyle w:val="ListParagraph"/>
        <w:numPr>
          <w:ilvl w:val="0"/>
          <w:numId w:val="2"/>
        </w:numPr>
      </w:pPr>
      <w:r w:rsidRPr="4543618C">
        <w:t xml:space="preserve">ECDC </w:t>
      </w:r>
      <w:r>
        <w:t>must</w:t>
      </w:r>
      <w:r w:rsidRPr="4543618C">
        <w:t xml:space="preserve"> maintain at least ONE representative from each college within </w:t>
      </w:r>
      <w:r w:rsidR="00784B5F">
        <w:t>UNT Health</w:t>
      </w:r>
      <w:r w:rsidRPr="4543618C">
        <w:t xml:space="preserve">, and no college </w:t>
      </w:r>
      <w:r>
        <w:t>can</w:t>
      </w:r>
      <w:r w:rsidRPr="4543618C">
        <w:t xml:space="preserve"> make up more than ⅓ of ECDC’s representation.</w:t>
      </w:r>
      <w:r>
        <w:t xml:space="preserve"> </w:t>
      </w:r>
      <w:r w:rsidR="00EA11D2" w:rsidRPr="005B0035">
        <w:rPr>
          <w:rFonts w:cstheme="minorHAnsi"/>
        </w:rPr>
        <w:t>ECDC</w:t>
      </w:r>
      <w:r w:rsidR="00763BB2" w:rsidRPr="005B0035">
        <w:rPr>
          <w:rFonts w:cstheme="minorHAnsi"/>
        </w:rPr>
        <w:t xml:space="preserve"> </w:t>
      </w:r>
      <w:r w:rsidR="00E41783" w:rsidRPr="005B0035">
        <w:rPr>
          <w:rFonts w:cstheme="minorHAnsi"/>
        </w:rPr>
        <w:t xml:space="preserve">must </w:t>
      </w:r>
      <w:r w:rsidR="00763BB2" w:rsidRPr="005B0035">
        <w:rPr>
          <w:rFonts w:cstheme="minorHAnsi"/>
        </w:rPr>
        <w:t xml:space="preserve">maintain </w:t>
      </w:r>
      <w:r w:rsidR="00763BB2" w:rsidRPr="005B0035">
        <w:rPr>
          <w:rFonts w:cstheme="minorHAnsi"/>
        </w:rPr>
        <w:lastRenderedPageBreak/>
        <w:t xml:space="preserve">representatives with a broad range of FTE distributions, including those who are predominantly education, predominantly research, and predominantly clinical. </w:t>
      </w:r>
    </w:p>
    <w:p w14:paraId="4EC0B92F" w14:textId="77777777" w:rsidR="00D13315" w:rsidRPr="0003551E" w:rsidRDefault="00D13315" w:rsidP="00D13315">
      <w:pPr>
        <w:rPr>
          <w:rFonts w:cstheme="minorHAnsi"/>
        </w:rPr>
      </w:pPr>
    </w:p>
    <w:p w14:paraId="2FE100B0" w14:textId="3ADC00CD" w:rsidR="00763BB2" w:rsidRPr="0003551E" w:rsidRDefault="00EA11D2" w:rsidP="00DC42C9">
      <w:pPr>
        <w:pStyle w:val="ListParagraph"/>
        <w:numPr>
          <w:ilvl w:val="0"/>
          <w:numId w:val="2"/>
        </w:numPr>
        <w:rPr>
          <w:rFonts w:cstheme="minorHAnsi"/>
        </w:rPr>
      </w:pPr>
      <w:r w:rsidRPr="0003551E">
        <w:rPr>
          <w:rFonts w:cstheme="minorHAnsi"/>
        </w:rPr>
        <w:t>ECDC</w:t>
      </w:r>
      <w:r w:rsidR="00763BB2" w:rsidRPr="0003551E">
        <w:rPr>
          <w:rFonts w:cstheme="minorHAnsi"/>
        </w:rPr>
        <w:t xml:space="preserve"> will </w:t>
      </w:r>
      <w:r w:rsidR="00DC42C9" w:rsidRPr="0003551E">
        <w:rPr>
          <w:rFonts w:cstheme="minorHAnsi"/>
        </w:rPr>
        <w:t xml:space="preserve">have </w:t>
      </w:r>
      <w:r w:rsidR="00763BB2" w:rsidRPr="0003551E">
        <w:rPr>
          <w:rFonts w:cstheme="minorHAnsi"/>
        </w:rPr>
        <w:t>the following roles and membership st</w:t>
      </w:r>
      <w:r w:rsidR="00DC42C9" w:rsidRPr="0003551E">
        <w:rPr>
          <w:rFonts w:cstheme="minorHAnsi"/>
        </w:rPr>
        <w:t>ructure:</w:t>
      </w:r>
    </w:p>
    <w:p w14:paraId="3D24FC65" w14:textId="77777777" w:rsidR="00D13315" w:rsidRPr="0003551E" w:rsidRDefault="00D13315" w:rsidP="00D13315">
      <w:pPr>
        <w:rPr>
          <w:rFonts w:cstheme="minorHAnsi"/>
        </w:rPr>
      </w:pPr>
    </w:p>
    <w:p w14:paraId="7FB97025" w14:textId="3CFDA260" w:rsidR="004A6CDE" w:rsidRPr="0003551E" w:rsidRDefault="002200AC" w:rsidP="00B13DEF">
      <w:pPr>
        <w:pStyle w:val="ListParagraph"/>
        <w:numPr>
          <w:ilvl w:val="1"/>
          <w:numId w:val="3"/>
        </w:numPr>
        <w:rPr>
          <w:rFonts w:cstheme="minorHAnsi"/>
        </w:rPr>
      </w:pPr>
      <w:bookmarkStart w:id="4" w:name="_Toc144934618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General</w:t>
      </w:r>
      <w:r w:rsidR="001E02EA"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 xml:space="preserve"> Members</w:t>
      </w:r>
      <w:bookmarkEnd w:id="4"/>
      <w:r w:rsidR="00053544" w:rsidRPr="0003551E">
        <w:rPr>
          <w:rFonts w:cstheme="minorHAnsi"/>
          <w:b/>
        </w:rPr>
        <w:t>:</w:t>
      </w:r>
      <w:r w:rsidR="00053544" w:rsidRPr="0003551E">
        <w:rPr>
          <w:rFonts w:cstheme="minorHAnsi"/>
        </w:rPr>
        <w:t xml:space="preserve"> </w:t>
      </w:r>
      <w:r w:rsidR="00EA11D2" w:rsidRPr="0003551E">
        <w:rPr>
          <w:rFonts w:cstheme="minorHAnsi"/>
        </w:rPr>
        <w:t>Any f</w:t>
      </w:r>
      <w:r w:rsidR="00053544" w:rsidRPr="0003551E">
        <w:rPr>
          <w:rFonts w:cstheme="minorHAnsi"/>
        </w:rPr>
        <w:t xml:space="preserve">ull-time </w:t>
      </w:r>
      <w:r w:rsidR="00EA11D2" w:rsidRPr="0003551E">
        <w:rPr>
          <w:rFonts w:cstheme="minorHAnsi"/>
        </w:rPr>
        <w:t xml:space="preserve">early-career </w:t>
      </w:r>
      <w:r w:rsidR="00053544" w:rsidRPr="0003551E">
        <w:rPr>
          <w:rFonts w:cstheme="minorHAnsi"/>
        </w:rPr>
        <w:t>faculty member</w:t>
      </w:r>
      <w:r w:rsidR="00EA11D2" w:rsidRPr="0003551E">
        <w:rPr>
          <w:rFonts w:cstheme="minorHAnsi"/>
        </w:rPr>
        <w:t xml:space="preserve"> as defined in Article II, Section B. </w:t>
      </w:r>
    </w:p>
    <w:p w14:paraId="309B8D7C" w14:textId="0E56A841" w:rsidR="00E21621" w:rsidRPr="0003551E" w:rsidRDefault="00053544" w:rsidP="00E21621">
      <w:pPr>
        <w:pStyle w:val="ListParagraph"/>
        <w:numPr>
          <w:ilvl w:val="2"/>
          <w:numId w:val="3"/>
        </w:numPr>
        <w:rPr>
          <w:rFonts w:cstheme="minorHAnsi"/>
        </w:rPr>
      </w:pPr>
      <w:r w:rsidRPr="0003551E">
        <w:rPr>
          <w:rFonts w:cstheme="minorHAnsi"/>
        </w:rPr>
        <w:t>Postdoctoral Fellows</w:t>
      </w:r>
      <w:r w:rsidR="00B13DEF" w:rsidRPr="0003551E">
        <w:rPr>
          <w:rFonts w:cstheme="minorHAnsi"/>
        </w:rPr>
        <w:t>/Associates</w:t>
      </w:r>
      <w:r w:rsidRPr="0003551E">
        <w:rPr>
          <w:rFonts w:cstheme="minorHAnsi"/>
        </w:rPr>
        <w:t xml:space="preserve"> </w:t>
      </w:r>
      <w:r w:rsidR="00B13DEF" w:rsidRPr="0003551E">
        <w:rPr>
          <w:rFonts w:cstheme="minorHAnsi"/>
        </w:rPr>
        <w:t>must</w:t>
      </w:r>
      <w:r w:rsidRPr="0003551E">
        <w:rPr>
          <w:rFonts w:cstheme="minorHAnsi"/>
        </w:rPr>
        <w:t xml:space="preserve"> obtain written permission from their faculty mentor before they are eligible to serve on </w:t>
      </w:r>
      <w:r w:rsidR="0000127B" w:rsidRPr="0003551E">
        <w:rPr>
          <w:rFonts w:cstheme="minorHAnsi"/>
        </w:rPr>
        <w:t xml:space="preserve">ECDC </w:t>
      </w:r>
      <w:r w:rsidRPr="0003551E">
        <w:rPr>
          <w:rFonts w:cstheme="minorHAnsi"/>
        </w:rPr>
        <w:t xml:space="preserve">and </w:t>
      </w:r>
      <w:r w:rsidR="00B13DEF" w:rsidRPr="0003551E">
        <w:rPr>
          <w:rFonts w:cstheme="minorHAnsi"/>
        </w:rPr>
        <w:t xml:space="preserve">must </w:t>
      </w:r>
      <w:r w:rsidRPr="0003551E">
        <w:rPr>
          <w:rFonts w:cstheme="minorHAnsi"/>
        </w:rPr>
        <w:t xml:space="preserve">be able to commit </w:t>
      </w:r>
      <w:r w:rsidR="00B13DEF" w:rsidRPr="0003551E">
        <w:rPr>
          <w:rFonts w:cstheme="minorHAnsi"/>
        </w:rPr>
        <w:t xml:space="preserve">to the </w:t>
      </w:r>
      <w:r w:rsidRPr="0003551E">
        <w:rPr>
          <w:rFonts w:cstheme="minorHAnsi"/>
        </w:rPr>
        <w:t>terms.</w:t>
      </w:r>
    </w:p>
    <w:p w14:paraId="6CFD798B" w14:textId="44427FCC" w:rsidR="00E21621" w:rsidRPr="0003551E" w:rsidRDefault="00E21621" w:rsidP="4543618C">
      <w:pPr>
        <w:pStyle w:val="ListParagraph"/>
        <w:numPr>
          <w:ilvl w:val="2"/>
          <w:numId w:val="3"/>
        </w:numPr>
      </w:pPr>
      <w:r w:rsidRPr="4543618C">
        <w:t xml:space="preserve">Postdoctoral Fellows/Associates will not be </w:t>
      </w:r>
      <w:r w:rsidR="34BAE8FB" w:rsidRPr="4543618C">
        <w:t>representatives</w:t>
      </w:r>
      <w:r w:rsidRPr="4543618C">
        <w:t xml:space="preserve"> of a </w:t>
      </w:r>
      <w:r w:rsidR="002200AC" w:rsidRPr="4543618C">
        <w:t>college</w:t>
      </w:r>
      <w:r w:rsidRPr="4543618C">
        <w:t xml:space="preserve">, rather, they will be </w:t>
      </w:r>
      <w:r w:rsidR="0F47979A" w:rsidRPr="4543618C">
        <w:t>representatives</w:t>
      </w:r>
      <w:r w:rsidRPr="4543618C">
        <w:t xml:space="preserve"> of postdoc</w:t>
      </w:r>
      <w:r w:rsidR="1BC72D4D" w:rsidRPr="4543618C">
        <w:t>toral fellows</w:t>
      </w:r>
      <w:r w:rsidRPr="4543618C">
        <w:t xml:space="preserve">. </w:t>
      </w:r>
    </w:p>
    <w:p w14:paraId="6E84F066" w14:textId="77777777" w:rsidR="00EA11D2" w:rsidRPr="0003551E" w:rsidRDefault="00EA11D2" w:rsidP="00EA11D2">
      <w:pPr>
        <w:pStyle w:val="ListParagraph"/>
        <w:ind w:left="2160"/>
        <w:rPr>
          <w:rFonts w:cstheme="minorHAnsi"/>
        </w:rPr>
      </w:pPr>
    </w:p>
    <w:p w14:paraId="32EE657C" w14:textId="1A8BDB98" w:rsidR="00C04093" w:rsidRDefault="00C04093" w:rsidP="00C04093">
      <w:pPr>
        <w:pStyle w:val="ListParagraph"/>
        <w:numPr>
          <w:ilvl w:val="1"/>
          <w:numId w:val="3"/>
        </w:numPr>
        <w:rPr>
          <w:rFonts w:cstheme="minorHAnsi"/>
        </w:rPr>
      </w:pPr>
      <w:bookmarkStart w:id="5" w:name="_Toc144934619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Chair</w:t>
      </w:r>
      <w:r w:rsidRPr="0003551E">
        <w:rPr>
          <w:rFonts w:cstheme="minorHAnsi"/>
          <w:b/>
        </w:rPr>
        <w:t>:</w:t>
      </w:r>
      <w:r w:rsidRPr="0003551E">
        <w:rPr>
          <w:rFonts w:cstheme="minorHAnsi"/>
        </w:rPr>
        <w:t xml:space="preserve"> Current General member who has served at least 1 year; preferably someone who served as the Vice-Chair the previous term. Postdoctoral Fellows/Associates are not eligible to serve as Chair.</w:t>
      </w:r>
    </w:p>
    <w:p w14:paraId="57E32958" w14:textId="77777777" w:rsidR="00C04093" w:rsidRPr="0003551E" w:rsidRDefault="00C04093" w:rsidP="006B004D">
      <w:pPr>
        <w:pStyle w:val="ListParagraph"/>
        <w:ind w:left="1440"/>
        <w:rPr>
          <w:rFonts w:cstheme="minorHAnsi"/>
        </w:rPr>
      </w:pPr>
    </w:p>
    <w:p w14:paraId="7EB80834" w14:textId="77777777" w:rsidR="00C04093" w:rsidRDefault="00C04093" w:rsidP="00C04093">
      <w:pPr>
        <w:pStyle w:val="ListParagraph"/>
        <w:numPr>
          <w:ilvl w:val="1"/>
          <w:numId w:val="3"/>
        </w:numPr>
        <w:rPr>
          <w:rFonts w:cstheme="minorHAnsi"/>
        </w:rPr>
      </w:pPr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Vice-Chair</w:t>
      </w:r>
      <w:r w:rsidRPr="0003551E">
        <w:rPr>
          <w:rFonts w:cstheme="minorHAnsi"/>
          <w:b/>
        </w:rPr>
        <w:t>:</w:t>
      </w:r>
      <w:r w:rsidRPr="0003551E">
        <w:rPr>
          <w:rFonts w:cstheme="minorHAnsi"/>
        </w:rPr>
        <w:t xml:space="preserve"> Incoming or current General member; may transition to Chair in the following term, if they are willing and able. Postdoctoral Fellows/Associates are not eligible to serve as Vice-Chair.</w:t>
      </w:r>
    </w:p>
    <w:p w14:paraId="47309636" w14:textId="77777777" w:rsidR="00C04093" w:rsidRPr="00C04093" w:rsidRDefault="00C04093" w:rsidP="006B004D">
      <w:pPr>
        <w:rPr>
          <w:rFonts w:cstheme="minorHAnsi"/>
        </w:rPr>
      </w:pPr>
    </w:p>
    <w:p w14:paraId="68386252" w14:textId="111DFE61" w:rsidR="00134AD9" w:rsidRPr="0003551E" w:rsidRDefault="00C04093" w:rsidP="00C04093">
      <w:pPr>
        <w:pStyle w:val="ListParagraph"/>
        <w:numPr>
          <w:ilvl w:val="1"/>
          <w:numId w:val="3"/>
        </w:numPr>
        <w:rPr>
          <w:rFonts w:cstheme="minorHAnsi"/>
        </w:rPr>
      </w:pPr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Past-Chair</w:t>
      </w:r>
      <w:r w:rsidRPr="0003551E">
        <w:rPr>
          <w:rFonts w:cstheme="minorHAnsi"/>
          <w:b/>
        </w:rPr>
        <w:t>:</w:t>
      </w:r>
      <w:r w:rsidRPr="0003551E">
        <w:rPr>
          <w:rFonts w:cstheme="minorHAnsi"/>
        </w:rPr>
        <w:t xml:space="preserve"> Former Chair may be invited by ECDC to transition to the Past-Chair role and serve in an advisory capacity to ensure continuity, if they are willing and able. </w:t>
      </w:r>
    </w:p>
    <w:p w14:paraId="7E168D60" w14:textId="77777777" w:rsidR="00C04093" w:rsidRPr="006B004D" w:rsidRDefault="00C04093" w:rsidP="006B004D">
      <w:pPr>
        <w:pStyle w:val="ListParagraph"/>
        <w:ind w:left="1440"/>
        <w:rPr>
          <w:rStyle w:val="Heading2Char"/>
          <w:rFonts w:asciiTheme="minorHAnsi" w:eastAsiaTheme="minorHAnsi" w:hAnsiTheme="minorHAnsi" w:cstheme="minorBidi"/>
          <w:color w:val="auto"/>
          <w:sz w:val="24"/>
          <w:szCs w:val="24"/>
        </w:rPr>
      </w:pPr>
    </w:p>
    <w:p w14:paraId="4A94DE27" w14:textId="3B2ED996" w:rsidR="00D13315" w:rsidRPr="0003551E" w:rsidRDefault="00053544" w:rsidP="006B004D">
      <w:pPr>
        <w:pStyle w:val="ListParagraph"/>
        <w:numPr>
          <w:ilvl w:val="1"/>
          <w:numId w:val="3"/>
        </w:numPr>
      </w:pPr>
      <w:r w:rsidRPr="4543618C">
        <w:rPr>
          <w:rStyle w:val="Heading2Char"/>
          <w:rFonts w:asciiTheme="minorHAnsi" w:hAnsiTheme="minorHAnsi" w:cstheme="minorBidi"/>
          <w:color w:val="auto"/>
          <w:sz w:val="24"/>
          <w:szCs w:val="24"/>
          <w:u w:val="single"/>
        </w:rPr>
        <w:t>Ex-Officio Member</w:t>
      </w:r>
      <w:r w:rsidR="00955B26" w:rsidRPr="4543618C">
        <w:rPr>
          <w:rStyle w:val="Heading2Char"/>
          <w:rFonts w:asciiTheme="minorHAnsi" w:hAnsiTheme="minorHAnsi" w:cstheme="minorBidi"/>
          <w:color w:val="auto"/>
          <w:sz w:val="24"/>
          <w:szCs w:val="24"/>
          <w:u w:val="single"/>
        </w:rPr>
        <w:t>(</w:t>
      </w:r>
      <w:r w:rsidRPr="4543618C">
        <w:rPr>
          <w:rStyle w:val="Heading2Char"/>
          <w:rFonts w:asciiTheme="minorHAnsi" w:hAnsiTheme="minorHAnsi" w:cstheme="minorBidi"/>
          <w:color w:val="auto"/>
          <w:sz w:val="24"/>
          <w:szCs w:val="24"/>
          <w:u w:val="single"/>
        </w:rPr>
        <w:t>s</w:t>
      </w:r>
      <w:r w:rsidR="00955B26" w:rsidRPr="4543618C">
        <w:rPr>
          <w:rStyle w:val="Heading2Char"/>
          <w:rFonts w:asciiTheme="minorHAnsi" w:hAnsiTheme="minorHAnsi" w:cstheme="minorBidi"/>
          <w:color w:val="auto"/>
          <w:sz w:val="24"/>
          <w:szCs w:val="24"/>
          <w:u w:val="single"/>
        </w:rPr>
        <w:t>)</w:t>
      </w:r>
      <w:bookmarkEnd w:id="5"/>
      <w:r w:rsidRPr="4543618C">
        <w:rPr>
          <w:b/>
          <w:bCs/>
        </w:rPr>
        <w:t xml:space="preserve">: </w:t>
      </w:r>
      <w:r w:rsidRPr="4543618C">
        <w:t xml:space="preserve">Former </w:t>
      </w:r>
      <w:r w:rsidR="002200AC" w:rsidRPr="4543618C">
        <w:t>General</w:t>
      </w:r>
      <w:r w:rsidRPr="4543618C">
        <w:t xml:space="preserve"> member(s) that was/were recently promoted to Associate Professor</w:t>
      </w:r>
      <w:r w:rsidR="00FF4526" w:rsidRPr="4543618C">
        <w:t>.</w:t>
      </w:r>
    </w:p>
    <w:p w14:paraId="760D519E" w14:textId="77777777" w:rsidR="00D13315" w:rsidRPr="0003551E" w:rsidRDefault="00D13315" w:rsidP="00D13315">
      <w:pPr>
        <w:rPr>
          <w:rFonts w:cstheme="minorHAnsi"/>
        </w:rPr>
      </w:pPr>
    </w:p>
    <w:p w14:paraId="28931FE3" w14:textId="2C5ADA53" w:rsidR="00053544" w:rsidRDefault="008258B5" w:rsidP="00B13DEF">
      <w:pPr>
        <w:pStyle w:val="ListParagraph"/>
        <w:numPr>
          <w:ilvl w:val="1"/>
          <w:numId w:val="3"/>
        </w:numPr>
        <w:rPr>
          <w:rFonts w:cstheme="minorHAnsi"/>
        </w:rPr>
      </w:pPr>
      <w:bookmarkStart w:id="6" w:name="_Toc144934623"/>
      <w:r w:rsidRPr="006B004D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Faculty Mentor</w:t>
      </w:r>
      <w:r w:rsidR="00955B26" w:rsidRPr="006B004D">
        <w:rPr>
          <w:rStyle w:val="Heading2Char"/>
          <w:rFonts w:asciiTheme="minorHAnsi" w:hAnsiTheme="minorHAnsi" w:cstheme="minorHAnsi"/>
          <w:color w:val="auto"/>
          <w:sz w:val="24"/>
          <w:szCs w:val="24"/>
          <w:u w:val="single"/>
        </w:rPr>
        <w:t>(s)</w:t>
      </w:r>
      <w:bookmarkEnd w:id="6"/>
      <w:r w:rsidRPr="006B004D">
        <w:rPr>
          <w:rFonts w:cstheme="minorHAnsi"/>
          <w:b/>
        </w:rPr>
        <w:t xml:space="preserve">: </w:t>
      </w:r>
      <w:r w:rsidRPr="006B004D">
        <w:rPr>
          <w:rFonts w:cstheme="minorHAnsi"/>
        </w:rPr>
        <w:t xml:space="preserve">Full-time faculty member appointed at the rank of Professor at </w:t>
      </w:r>
      <w:r w:rsidR="00784B5F">
        <w:rPr>
          <w:rFonts w:cstheme="minorHAnsi"/>
        </w:rPr>
        <w:t>UNT Health</w:t>
      </w:r>
      <w:r w:rsidRPr="006B004D">
        <w:rPr>
          <w:rFonts w:cstheme="minorHAnsi"/>
        </w:rPr>
        <w:t xml:space="preserve"> for a minimum of </w:t>
      </w:r>
      <w:r w:rsidR="008938AF" w:rsidRPr="006B004D">
        <w:rPr>
          <w:rFonts w:cstheme="minorHAnsi"/>
        </w:rPr>
        <w:t>two</w:t>
      </w:r>
      <w:r w:rsidRPr="006B004D">
        <w:rPr>
          <w:rFonts w:cstheme="minorHAnsi"/>
        </w:rPr>
        <w:t xml:space="preserve"> years.</w:t>
      </w:r>
    </w:p>
    <w:p w14:paraId="16EAFF67" w14:textId="77777777" w:rsidR="006B004D" w:rsidRPr="006B004D" w:rsidRDefault="006B004D" w:rsidP="006B004D">
      <w:pPr>
        <w:rPr>
          <w:rFonts w:cstheme="minorHAnsi"/>
        </w:rPr>
      </w:pPr>
    </w:p>
    <w:p w14:paraId="0CB5A28D" w14:textId="52172D06" w:rsidR="008258B5" w:rsidRPr="006B004D" w:rsidRDefault="008258B5" w:rsidP="006B004D">
      <w:pPr>
        <w:pStyle w:val="ListParagraph"/>
        <w:ind w:left="1800"/>
        <w:rPr>
          <w:rFonts w:cstheme="minorHAnsi"/>
          <w:i/>
        </w:rPr>
      </w:pPr>
      <w:r w:rsidRPr="006B004D">
        <w:rPr>
          <w:rFonts w:cstheme="minorHAnsi"/>
          <w:i/>
        </w:rPr>
        <w:t>N</w:t>
      </w:r>
      <w:r w:rsidR="0003551E" w:rsidRPr="006B004D">
        <w:rPr>
          <w:rFonts w:cstheme="minorHAnsi"/>
          <w:i/>
        </w:rPr>
        <w:t>OTE</w:t>
      </w:r>
      <w:r w:rsidRPr="006B004D">
        <w:rPr>
          <w:rFonts w:cstheme="minorHAnsi"/>
          <w:i/>
        </w:rPr>
        <w:t xml:space="preserve">: The Senior Vice Provost for Academic &amp; Faculty Affairs will have a standing position on </w:t>
      </w:r>
      <w:r w:rsidR="00EA11D2" w:rsidRPr="006B004D">
        <w:rPr>
          <w:rFonts w:cstheme="minorHAnsi"/>
          <w:i/>
        </w:rPr>
        <w:t>ECDC</w:t>
      </w:r>
      <w:r w:rsidRPr="006B004D">
        <w:rPr>
          <w:rFonts w:cstheme="minorHAnsi"/>
          <w:i/>
        </w:rPr>
        <w:t xml:space="preserve"> as a</w:t>
      </w:r>
      <w:r w:rsidR="0003551E" w:rsidRPr="006B004D">
        <w:rPr>
          <w:rFonts w:cstheme="minorHAnsi"/>
          <w:i/>
        </w:rPr>
        <w:t xml:space="preserve"> Faculty mentor</w:t>
      </w:r>
      <w:r w:rsidRPr="006B004D">
        <w:rPr>
          <w:rFonts w:cstheme="minorHAnsi"/>
          <w:i/>
        </w:rPr>
        <w:t xml:space="preserve"> regardless of appointment type or duration.</w:t>
      </w:r>
      <w:r w:rsidR="000F5CE4" w:rsidRPr="006B004D">
        <w:rPr>
          <w:rFonts w:cstheme="minorHAnsi"/>
          <w:i/>
        </w:rPr>
        <w:br/>
      </w:r>
    </w:p>
    <w:p w14:paraId="41853A9C" w14:textId="44780225" w:rsidR="004D784E" w:rsidRPr="006B004D" w:rsidRDefault="004D784E" w:rsidP="006B004D">
      <w:pPr>
        <w:pStyle w:val="ListParagraph"/>
        <w:numPr>
          <w:ilvl w:val="1"/>
          <w:numId w:val="3"/>
        </w:numPr>
      </w:pPr>
      <w:r w:rsidRPr="006B004D">
        <w:rPr>
          <w:iCs/>
        </w:rPr>
        <w:t>Ad</w:t>
      </w:r>
      <w:r w:rsidR="000F5CE4" w:rsidRPr="006B004D">
        <w:rPr>
          <w:iCs/>
        </w:rPr>
        <w:t xml:space="preserve"> </w:t>
      </w:r>
      <w:r w:rsidRPr="006B004D">
        <w:rPr>
          <w:iCs/>
        </w:rPr>
        <w:t>hoc</w:t>
      </w:r>
      <w:r w:rsidR="000F5CE4" w:rsidRPr="006B004D">
        <w:rPr>
          <w:iCs/>
        </w:rPr>
        <w:t xml:space="preserve"> Member(s): </w:t>
      </w:r>
      <w:r w:rsidR="0029567F" w:rsidRPr="006B004D">
        <w:rPr>
          <w:iCs/>
        </w:rPr>
        <w:t>The Chair may add f</w:t>
      </w:r>
      <w:r w:rsidR="000F5CE4" w:rsidRPr="006B004D">
        <w:rPr>
          <w:iCs/>
        </w:rPr>
        <w:t>ull-time staff</w:t>
      </w:r>
      <w:r w:rsidR="00603096" w:rsidRPr="006B004D">
        <w:rPr>
          <w:iCs/>
        </w:rPr>
        <w:t xml:space="preserve"> members </w:t>
      </w:r>
      <w:r w:rsidR="0029567F" w:rsidRPr="006B004D">
        <w:rPr>
          <w:iCs/>
        </w:rPr>
        <w:t xml:space="preserve">to serve </w:t>
      </w:r>
      <w:r w:rsidR="00C231AB">
        <w:rPr>
          <w:iCs/>
        </w:rPr>
        <w:t xml:space="preserve">a one-year term </w:t>
      </w:r>
      <w:r w:rsidR="0029567F" w:rsidRPr="006B004D">
        <w:rPr>
          <w:iCs/>
        </w:rPr>
        <w:t>as ad hoc member</w:t>
      </w:r>
      <w:r w:rsidR="00357C97" w:rsidRPr="006B004D">
        <w:rPr>
          <w:iCs/>
        </w:rPr>
        <w:t>s</w:t>
      </w:r>
      <w:r w:rsidR="0029567F" w:rsidRPr="006B004D">
        <w:rPr>
          <w:iCs/>
        </w:rPr>
        <w:t xml:space="preserve"> of ECDC.</w:t>
      </w:r>
      <w:r w:rsidR="002123CC" w:rsidRPr="006B004D">
        <w:rPr>
          <w:iCs/>
        </w:rPr>
        <w:t xml:space="preserve"> </w:t>
      </w:r>
    </w:p>
    <w:p w14:paraId="797DE89F" w14:textId="20BF86F1" w:rsidR="00E21621" w:rsidRPr="0003551E" w:rsidRDefault="00D13315" w:rsidP="00D13315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7" w:name="_Toc144934624"/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>Article V: Elections</w:t>
      </w:r>
      <w:bookmarkEnd w:id="7"/>
    </w:p>
    <w:p w14:paraId="371E2FC0" w14:textId="05A56320" w:rsidR="00D13315" w:rsidRPr="0003551E" w:rsidRDefault="008938AF" w:rsidP="00DB7F5E">
      <w:pPr>
        <w:pStyle w:val="ListParagraph"/>
        <w:numPr>
          <w:ilvl w:val="0"/>
          <w:numId w:val="8"/>
        </w:numPr>
        <w:rPr>
          <w:rFonts w:cstheme="minorHAnsi"/>
        </w:rPr>
      </w:pPr>
      <w:bookmarkStart w:id="8" w:name="_Toc144934625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Positions</w:t>
      </w:r>
      <w:r w:rsidR="00D13315"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 to be </w:t>
      </w:r>
      <w:r w:rsidR="000B6F16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f</w:t>
      </w:r>
      <w:r w:rsidR="00D13315"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illed</w:t>
      </w:r>
      <w:bookmarkEnd w:id="8"/>
      <w:r w:rsidR="002123CC">
        <w:rPr>
          <w:rFonts w:cstheme="minorHAnsi"/>
        </w:rPr>
        <w:t xml:space="preserve"> are for the </w:t>
      </w:r>
      <w:r w:rsidR="00D13315" w:rsidRPr="0003551E">
        <w:rPr>
          <w:rFonts w:cstheme="minorHAnsi"/>
        </w:rPr>
        <w:t>roles named in Article IV, Section C.</w:t>
      </w:r>
    </w:p>
    <w:p w14:paraId="31D823DF" w14:textId="77777777" w:rsidR="00DB7F5E" w:rsidRPr="0003551E" w:rsidRDefault="00DB7F5E" w:rsidP="00DB7F5E">
      <w:pPr>
        <w:pStyle w:val="ListParagraph"/>
        <w:rPr>
          <w:rFonts w:cstheme="minorHAnsi"/>
        </w:rPr>
      </w:pPr>
    </w:p>
    <w:p w14:paraId="29D8BBDB" w14:textId="77777777" w:rsidR="008F249D" w:rsidRPr="0003551E" w:rsidRDefault="00D13315" w:rsidP="00DB7F5E">
      <w:pPr>
        <w:pStyle w:val="ListParagraph"/>
        <w:numPr>
          <w:ilvl w:val="0"/>
          <w:numId w:val="8"/>
        </w:numPr>
        <w:rPr>
          <w:rFonts w:cstheme="minorHAnsi"/>
        </w:rPr>
      </w:pPr>
      <w:bookmarkStart w:id="9" w:name="_Toc144934626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Eligibility and Qualifications</w:t>
      </w:r>
      <w:bookmarkEnd w:id="9"/>
      <w:r w:rsidRPr="0003551E">
        <w:rPr>
          <w:rFonts w:cstheme="minorHAnsi"/>
        </w:rPr>
        <w:t xml:space="preserve">. </w:t>
      </w:r>
    </w:p>
    <w:p w14:paraId="1E44690E" w14:textId="36539E7F" w:rsidR="00DB7F5E" w:rsidRPr="0003551E" w:rsidRDefault="00D13315" w:rsidP="00DB7F5E">
      <w:pPr>
        <w:pStyle w:val="ListParagraph"/>
        <w:numPr>
          <w:ilvl w:val="1"/>
          <w:numId w:val="9"/>
        </w:numPr>
        <w:rPr>
          <w:rFonts w:cstheme="minorHAnsi"/>
        </w:rPr>
      </w:pPr>
      <w:r w:rsidRPr="0003551E">
        <w:rPr>
          <w:rFonts w:cstheme="minorHAnsi"/>
        </w:rPr>
        <w:t xml:space="preserve">All </w:t>
      </w:r>
      <w:r w:rsidR="002200AC" w:rsidRPr="0003551E">
        <w:rPr>
          <w:rFonts w:cstheme="minorHAnsi"/>
        </w:rPr>
        <w:t>General</w:t>
      </w:r>
      <w:r w:rsidR="008F249D" w:rsidRPr="0003551E">
        <w:rPr>
          <w:rFonts w:cstheme="minorHAnsi"/>
        </w:rPr>
        <w:t xml:space="preserve"> </w:t>
      </w:r>
      <w:r w:rsidR="000B6F16">
        <w:rPr>
          <w:rFonts w:cstheme="minorHAnsi"/>
        </w:rPr>
        <w:t>M</w:t>
      </w:r>
      <w:r w:rsidRPr="0003551E">
        <w:rPr>
          <w:rFonts w:cstheme="minorHAnsi"/>
        </w:rPr>
        <w:t>ember nominations shall be early-career faculty</w:t>
      </w:r>
      <w:r w:rsidR="008F249D" w:rsidRPr="0003551E">
        <w:rPr>
          <w:rFonts w:cstheme="minorHAnsi"/>
        </w:rPr>
        <w:t xml:space="preserve"> as defined in Article II, Section B. </w:t>
      </w:r>
    </w:p>
    <w:p w14:paraId="1E625B1D" w14:textId="77777777" w:rsidR="00D3653C" w:rsidRPr="0003551E" w:rsidRDefault="00D3653C" w:rsidP="00D3653C">
      <w:pPr>
        <w:pStyle w:val="ListParagraph"/>
        <w:ind w:left="1440"/>
        <w:rPr>
          <w:rFonts w:cstheme="minorHAnsi"/>
        </w:rPr>
      </w:pPr>
    </w:p>
    <w:p w14:paraId="1E41F3BE" w14:textId="59B563A5" w:rsidR="008F249D" w:rsidRPr="0003551E" w:rsidRDefault="008F249D" w:rsidP="00DB7F5E">
      <w:pPr>
        <w:pStyle w:val="ListParagraph"/>
        <w:numPr>
          <w:ilvl w:val="1"/>
          <w:numId w:val="9"/>
        </w:numPr>
        <w:rPr>
          <w:rFonts w:cstheme="minorHAnsi"/>
        </w:rPr>
      </w:pPr>
      <w:r w:rsidRPr="0003551E">
        <w:rPr>
          <w:rFonts w:cstheme="minorHAnsi"/>
        </w:rPr>
        <w:t xml:space="preserve">All </w:t>
      </w:r>
      <w:r w:rsidR="00716280" w:rsidRPr="0003551E">
        <w:rPr>
          <w:rFonts w:cstheme="minorHAnsi"/>
        </w:rPr>
        <w:t>F</w:t>
      </w:r>
      <w:r w:rsidRPr="0003551E">
        <w:rPr>
          <w:rFonts w:cstheme="minorHAnsi"/>
        </w:rPr>
        <w:t xml:space="preserve">aculty </w:t>
      </w:r>
      <w:r w:rsidR="000B6F16">
        <w:rPr>
          <w:rFonts w:cstheme="minorHAnsi"/>
        </w:rPr>
        <w:t>M</w:t>
      </w:r>
      <w:r w:rsidRPr="0003551E">
        <w:rPr>
          <w:rFonts w:cstheme="minorHAnsi"/>
        </w:rPr>
        <w:t>entor nominations shall be</w:t>
      </w:r>
      <w:r w:rsidR="008938AF" w:rsidRPr="0003551E">
        <w:rPr>
          <w:rFonts w:cstheme="minorHAnsi"/>
        </w:rPr>
        <w:t xml:space="preserve"> at the rank of Professor at </w:t>
      </w:r>
      <w:r w:rsidR="00784B5F">
        <w:rPr>
          <w:rFonts w:cstheme="minorHAnsi"/>
        </w:rPr>
        <w:t>UNT Health</w:t>
      </w:r>
      <w:r w:rsidR="008938AF" w:rsidRPr="0003551E">
        <w:rPr>
          <w:rFonts w:cstheme="minorHAnsi"/>
        </w:rPr>
        <w:t xml:space="preserve"> for a minimum of two years.</w:t>
      </w:r>
    </w:p>
    <w:p w14:paraId="35EA66DB" w14:textId="77777777" w:rsidR="00146A7E" w:rsidRPr="0003551E" w:rsidRDefault="00146A7E" w:rsidP="00146A7E">
      <w:pPr>
        <w:pStyle w:val="ListParagraph"/>
        <w:ind w:left="1440"/>
        <w:rPr>
          <w:rFonts w:cstheme="minorHAnsi"/>
        </w:rPr>
      </w:pPr>
    </w:p>
    <w:p w14:paraId="2A948860" w14:textId="018155A5" w:rsidR="008938AF" w:rsidRPr="0003551E" w:rsidRDefault="008F249D" w:rsidP="00DB7F5E">
      <w:pPr>
        <w:pStyle w:val="ListParagraph"/>
        <w:numPr>
          <w:ilvl w:val="0"/>
          <w:numId w:val="8"/>
        </w:numPr>
        <w:rPr>
          <w:rFonts w:cstheme="minorHAnsi"/>
        </w:rPr>
      </w:pPr>
      <w:bookmarkStart w:id="10" w:name="_Toc144934627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Timing</w:t>
      </w:r>
      <w:r w:rsidR="008938AF"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 of Nominations</w:t>
      </w:r>
      <w:bookmarkEnd w:id="10"/>
      <w:r w:rsidRPr="0003551E">
        <w:rPr>
          <w:rFonts w:cstheme="minorHAnsi"/>
        </w:rPr>
        <w:t xml:space="preserve">. </w:t>
      </w:r>
    </w:p>
    <w:p w14:paraId="42509D83" w14:textId="7BD1219B" w:rsidR="008938AF" w:rsidRPr="0003551E" w:rsidRDefault="008F249D" w:rsidP="00DB7F5E">
      <w:pPr>
        <w:pStyle w:val="ListParagraph"/>
        <w:numPr>
          <w:ilvl w:val="1"/>
          <w:numId w:val="10"/>
        </w:numPr>
        <w:rPr>
          <w:rFonts w:cstheme="minorHAnsi"/>
        </w:rPr>
      </w:pPr>
      <w:r w:rsidRPr="0003551E">
        <w:rPr>
          <w:rFonts w:cstheme="minorHAnsi"/>
        </w:rPr>
        <w:t xml:space="preserve">All nominations (self or other) for </w:t>
      </w:r>
      <w:r w:rsidR="002200AC" w:rsidRPr="0003551E">
        <w:rPr>
          <w:rFonts w:cstheme="minorHAnsi"/>
        </w:rPr>
        <w:t>General</w:t>
      </w:r>
      <w:r w:rsidRPr="0003551E">
        <w:rPr>
          <w:rFonts w:cstheme="minorHAnsi"/>
        </w:rPr>
        <w:t xml:space="preserve"> </w:t>
      </w:r>
      <w:r w:rsidR="000B6F16">
        <w:rPr>
          <w:rFonts w:cstheme="minorHAnsi"/>
        </w:rPr>
        <w:t>M</w:t>
      </w:r>
      <w:r w:rsidRPr="0003551E">
        <w:rPr>
          <w:rFonts w:cstheme="minorHAnsi"/>
        </w:rPr>
        <w:t xml:space="preserve">ember positions, </w:t>
      </w:r>
      <w:r w:rsidR="008938AF" w:rsidRPr="0003551E">
        <w:rPr>
          <w:rFonts w:cstheme="minorHAnsi"/>
        </w:rPr>
        <w:t xml:space="preserve">the </w:t>
      </w:r>
      <w:r w:rsidR="00716280" w:rsidRPr="0003551E">
        <w:rPr>
          <w:rFonts w:cstheme="minorHAnsi"/>
        </w:rPr>
        <w:t>V</w:t>
      </w:r>
      <w:r w:rsidRPr="0003551E">
        <w:rPr>
          <w:rFonts w:cstheme="minorHAnsi"/>
        </w:rPr>
        <w:t>ice-</w:t>
      </w:r>
      <w:r w:rsidR="00716280" w:rsidRPr="0003551E">
        <w:rPr>
          <w:rFonts w:cstheme="minorHAnsi"/>
        </w:rPr>
        <w:t>C</w:t>
      </w:r>
      <w:r w:rsidRPr="0003551E">
        <w:rPr>
          <w:rFonts w:cstheme="minorHAnsi"/>
        </w:rPr>
        <w:t xml:space="preserve">hair and </w:t>
      </w:r>
      <w:r w:rsidR="00716280" w:rsidRPr="0003551E">
        <w:rPr>
          <w:rFonts w:cstheme="minorHAnsi"/>
        </w:rPr>
        <w:t>C</w:t>
      </w:r>
      <w:r w:rsidRPr="0003551E">
        <w:rPr>
          <w:rFonts w:cstheme="minorHAnsi"/>
        </w:rPr>
        <w:t xml:space="preserve">hair </w:t>
      </w:r>
      <w:r w:rsidR="008938AF" w:rsidRPr="0003551E">
        <w:rPr>
          <w:rFonts w:cstheme="minorHAnsi"/>
        </w:rPr>
        <w:t xml:space="preserve">positions </w:t>
      </w:r>
      <w:r w:rsidRPr="0003551E">
        <w:rPr>
          <w:rFonts w:cstheme="minorHAnsi"/>
        </w:rPr>
        <w:t xml:space="preserve">will be accepted </w:t>
      </w:r>
      <w:r w:rsidR="008938AF" w:rsidRPr="0003551E">
        <w:rPr>
          <w:rFonts w:cstheme="minorHAnsi"/>
        </w:rPr>
        <w:t>from</w:t>
      </w:r>
      <w:r w:rsidRPr="0003551E">
        <w:rPr>
          <w:rFonts w:cstheme="minorHAnsi"/>
        </w:rPr>
        <w:t xml:space="preserve"> May through August. </w:t>
      </w:r>
    </w:p>
    <w:p w14:paraId="54E810D8" w14:textId="77777777" w:rsidR="00D3653C" w:rsidRPr="0003551E" w:rsidRDefault="00D3653C" w:rsidP="00D3653C">
      <w:pPr>
        <w:pStyle w:val="ListParagraph"/>
        <w:ind w:left="1440"/>
        <w:rPr>
          <w:rFonts w:cstheme="minorHAnsi"/>
        </w:rPr>
      </w:pPr>
    </w:p>
    <w:p w14:paraId="653CA39C" w14:textId="17EBE8D6" w:rsidR="008938AF" w:rsidRPr="0003551E" w:rsidRDefault="008938AF" w:rsidP="00DB7F5E">
      <w:pPr>
        <w:pStyle w:val="ListParagraph"/>
        <w:numPr>
          <w:ilvl w:val="1"/>
          <w:numId w:val="10"/>
        </w:numPr>
        <w:rPr>
          <w:rFonts w:cstheme="minorHAnsi"/>
        </w:rPr>
      </w:pPr>
      <w:r w:rsidRPr="0003551E">
        <w:rPr>
          <w:rFonts w:cstheme="minorHAnsi"/>
        </w:rPr>
        <w:t>All nominations (</w:t>
      </w:r>
      <w:r w:rsidR="00D3653C" w:rsidRPr="0003551E">
        <w:rPr>
          <w:rFonts w:cstheme="minorHAnsi"/>
        </w:rPr>
        <w:t>ECDC</w:t>
      </w:r>
      <w:r w:rsidRPr="0003551E">
        <w:rPr>
          <w:rFonts w:cstheme="minorHAnsi"/>
        </w:rPr>
        <w:t xml:space="preserve"> generated) for the </w:t>
      </w:r>
      <w:r w:rsidR="00716280" w:rsidRPr="0003551E">
        <w:rPr>
          <w:rFonts w:cstheme="minorHAnsi"/>
        </w:rPr>
        <w:t>F</w:t>
      </w:r>
      <w:r w:rsidRPr="0003551E">
        <w:rPr>
          <w:rFonts w:cstheme="minorHAnsi"/>
        </w:rPr>
        <w:t xml:space="preserve">aculty </w:t>
      </w:r>
      <w:r w:rsidR="000B6F16">
        <w:rPr>
          <w:rFonts w:cstheme="minorHAnsi"/>
        </w:rPr>
        <w:t>M</w:t>
      </w:r>
      <w:r w:rsidRPr="0003551E">
        <w:rPr>
          <w:rFonts w:cstheme="minorHAnsi"/>
        </w:rPr>
        <w:t>entor position will be accepted from May through August.</w:t>
      </w:r>
    </w:p>
    <w:p w14:paraId="3A4B7F52" w14:textId="77777777" w:rsidR="00146A7E" w:rsidRPr="0003551E" w:rsidRDefault="00146A7E" w:rsidP="00146A7E">
      <w:pPr>
        <w:pStyle w:val="ListParagraph"/>
        <w:ind w:left="1440"/>
        <w:rPr>
          <w:rFonts w:cstheme="minorHAnsi"/>
        </w:rPr>
      </w:pPr>
    </w:p>
    <w:p w14:paraId="709C3B4D" w14:textId="46237A45" w:rsidR="008938AF" w:rsidRPr="0003551E" w:rsidRDefault="00716280" w:rsidP="00DB7F5E">
      <w:pPr>
        <w:pStyle w:val="ListParagraph"/>
        <w:numPr>
          <w:ilvl w:val="0"/>
          <w:numId w:val="8"/>
        </w:numPr>
        <w:rPr>
          <w:rFonts w:cstheme="minorHAnsi"/>
        </w:rPr>
      </w:pPr>
      <w:bookmarkStart w:id="11" w:name="_Toc144934628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Selection </w:t>
      </w:r>
      <w:r w:rsidR="0063662B"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Process</w:t>
      </w:r>
      <w:bookmarkEnd w:id="11"/>
      <w:r w:rsidR="0063662B" w:rsidRPr="0003551E">
        <w:rPr>
          <w:rFonts w:cstheme="minorHAnsi"/>
        </w:rPr>
        <w:t>.</w:t>
      </w:r>
    </w:p>
    <w:p w14:paraId="2F3E0099" w14:textId="6FBCC957" w:rsidR="00716280" w:rsidRPr="0003551E" w:rsidRDefault="002200AC" w:rsidP="00DB7F5E">
      <w:pPr>
        <w:pStyle w:val="ListParagraph"/>
        <w:numPr>
          <w:ilvl w:val="1"/>
          <w:numId w:val="11"/>
        </w:numPr>
        <w:rPr>
          <w:rFonts w:cstheme="minorHAnsi"/>
        </w:rPr>
      </w:pPr>
      <w:r w:rsidRPr="0003551E">
        <w:rPr>
          <w:rFonts w:cstheme="minorHAnsi"/>
        </w:rPr>
        <w:t>General</w:t>
      </w:r>
      <w:r w:rsidR="00716280" w:rsidRPr="0003551E">
        <w:rPr>
          <w:rFonts w:cstheme="minorHAnsi"/>
        </w:rPr>
        <w:t xml:space="preserve"> Members</w:t>
      </w:r>
    </w:p>
    <w:p w14:paraId="09A4978A" w14:textId="5957D177" w:rsidR="0063662B" w:rsidRPr="0003551E" w:rsidRDefault="00DB7F5E" w:rsidP="00DB7F5E">
      <w:pPr>
        <w:pStyle w:val="ListParagraph"/>
        <w:numPr>
          <w:ilvl w:val="2"/>
          <w:numId w:val="11"/>
        </w:numPr>
        <w:rPr>
          <w:rFonts w:cstheme="minorHAnsi"/>
        </w:rPr>
      </w:pPr>
      <w:r w:rsidRPr="0003551E">
        <w:rPr>
          <w:rFonts w:cstheme="minorHAnsi"/>
        </w:rPr>
        <w:t>E</w:t>
      </w:r>
      <w:r w:rsidR="0063662B" w:rsidRPr="0003551E">
        <w:rPr>
          <w:rFonts w:cstheme="minorHAnsi"/>
        </w:rPr>
        <w:t xml:space="preserve">ach </w:t>
      </w:r>
      <w:r w:rsidRPr="0003551E">
        <w:rPr>
          <w:rFonts w:cstheme="minorHAnsi"/>
        </w:rPr>
        <w:t xml:space="preserve">General </w:t>
      </w:r>
      <w:r w:rsidR="000B6F16">
        <w:rPr>
          <w:rFonts w:cstheme="minorHAnsi"/>
        </w:rPr>
        <w:t>M</w:t>
      </w:r>
      <w:r w:rsidR="0063662B" w:rsidRPr="0003551E">
        <w:rPr>
          <w:rFonts w:cstheme="minorHAnsi"/>
        </w:rPr>
        <w:t>ember, who has a term ending, will either:</w:t>
      </w:r>
    </w:p>
    <w:p w14:paraId="25692BD4" w14:textId="0D5947F5" w:rsidR="0063662B" w:rsidRPr="0003551E" w:rsidRDefault="0063662B" w:rsidP="00DB7F5E">
      <w:pPr>
        <w:pStyle w:val="ListParagraph"/>
        <w:numPr>
          <w:ilvl w:val="3"/>
          <w:numId w:val="12"/>
        </w:numPr>
        <w:rPr>
          <w:rFonts w:cstheme="minorHAnsi"/>
        </w:rPr>
      </w:pPr>
      <w:r w:rsidRPr="0003551E">
        <w:rPr>
          <w:rFonts w:cstheme="minorHAnsi"/>
        </w:rPr>
        <w:t>Nominate themselves for a second term (if applicable),</w:t>
      </w:r>
    </w:p>
    <w:p w14:paraId="14079F49" w14:textId="2DF2D1DA" w:rsidR="0063662B" w:rsidRPr="0003551E" w:rsidRDefault="0063662B" w:rsidP="00DB7F5E">
      <w:pPr>
        <w:pStyle w:val="ListParagraph"/>
        <w:numPr>
          <w:ilvl w:val="3"/>
          <w:numId w:val="12"/>
        </w:numPr>
        <w:rPr>
          <w:rFonts w:cstheme="minorHAnsi"/>
        </w:rPr>
      </w:pPr>
      <w:r w:rsidRPr="0003551E">
        <w:rPr>
          <w:rFonts w:cstheme="minorHAnsi"/>
        </w:rPr>
        <w:t>Nominate another early-career faculty member, or</w:t>
      </w:r>
    </w:p>
    <w:p w14:paraId="6F138EB8" w14:textId="6EE28756" w:rsidR="0063662B" w:rsidRPr="0003551E" w:rsidRDefault="0063662B" w:rsidP="00DB7F5E">
      <w:pPr>
        <w:pStyle w:val="ListParagraph"/>
        <w:numPr>
          <w:ilvl w:val="3"/>
          <w:numId w:val="12"/>
        </w:numPr>
        <w:rPr>
          <w:rFonts w:cstheme="minorHAnsi"/>
        </w:rPr>
      </w:pPr>
      <w:r w:rsidRPr="0003551E">
        <w:rPr>
          <w:rFonts w:cstheme="minorHAnsi"/>
        </w:rPr>
        <w:t>Notify their college of the open position for nominees.</w:t>
      </w:r>
    </w:p>
    <w:p w14:paraId="48914F7F" w14:textId="5B11D2C2" w:rsidR="00DB7F5E" w:rsidRPr="0003551E" w:rsidRDefault="00D3653C" w:rsidP="00DB7F5E">
      <w:pPr>
        <w:pStyle w:val="ListParagraph"/>
        <w:numPr>
          <w:ilvl w:val="2"/>
          <w:numId w:val="11"/>
        </w:numPr>
        <w:rPr>
          <w:rFonts w:cstheme="minorHAnsi"/>
        </w:rPr>
      </w:pPr>
      <w:r w:rsidRPr="0003551E">
        <w:rPr>
          <w:rFonts w:cstheme="minorHAnsi"/>
        </w:rPr>
        <w:t>ECDC</w:t>
      </w:r>
      <w:r w:rsidR="0063662B" w:rsidRPr="0003551E">
        <w:rPr>
          <w:rFonts w:cstheme="minorHAnsi"/>
        </w:rPr>
        <w:t xml:space="preserve"> will discuss and decide which nominees to invite to join.</w:t>
      </w:r>
      <w:r w:rsidR="00DB7F5E" w:rsidRPr="0003551E">
        <w:rPr>
          <w:rFonts w:cstheme="minorHAnsi"/>
        </w:rPr>
        <w:t xml:space="preserve"> </w:t>
      </w:r>
    </w:p>
    <w:p w14:paraId="1CF74610" w14:textId="72506577" w:rsidR="00DB7F5E" w:rsidRPr="0003551E" w:rsidRDefault="00DB7F5E" w:rsidP="00146A7E">
      <w:pPr>
        <w:pStyle w:val="ListParagraph"/>
        <w:numPr>
          <w:ilvl w:val="2"/>
          <w:numId w:val="11"/>
        </w:numPr>
        <w:ind w:left="2174" w:hanging="187"/>
        <w:rPr>
          <w:rFonts w:cstheme="minorHAnsi"/>
        </w:rPr>
      </w:pPr>
      <w:r w:rsidRPr="0003551E">
        <w:rPr>
          <w:rFonts w:cstheme="minorHAnsi"/>
        </w:rPr>
        <w:t xml:space="preserve">Invitations will be sent via email to the nominated early-career faculty members in the summer preceding the fall term. </w:t>
      </w:r>
    </w:p>
    <w:p w14:paraId="115181DE" w14:textId="038BC82D" w:rsidR="00214909" w:rsidRPr="0003551E" w:rsidRDefault="0003551E" w:rsidP="00146A7E">
      <w:pPr>
        <w:pStyle w:val="ListParagraph"/>
        <w:numPr>
          <w:ilvl w:val="2"/>
          <w:numId w:val="11"/>
        </w:numPr>
        <w:ind w:left="2174" w:hanging="187"/>
        <w:rPr>
          <w:rFonts w:cstheme="minorHAnsi"/>
          <w:i/>
        </w:rPr>
      </w:pPr>
      <w:r w:rsidRPr="0003551E">
        <w:rPr>
          <w:rFonts w:cstheme="minorHAnsi"/>
          <w:i/>
        </w:rPr>
        <w:t>NOTE:</w:t>
      </w:r>
      <w:r w:rsidR="00214909" w:rsidRPr="0003551E">
        <w:rPr>
          <w:rFonts w:cstheme="minorHAnsi"/>
          <w:i/>
        </w:rPr>
        <w:t xml:space="preserve"> Assuming equal </w:t>
      </w:r>
      <w:r w:rsidR="00462BFF" w:rsidRPr="0003551E">
        <w:rPr>
          <w:rFonts w:cstheme="minorHAnsi"/>
          <w:i/>
        </w:rPr>
        <w:t>qualifications and</w:t>
      </w:r>
      <w:r w:rsidR="00214909" w:rsidRPr="0003551E">
        <w:rPr>
          <w:rFonts w:cstheme="minorHAnsi"/>
          <w:i/>
        </w:rPr>
        <w:t xml:space="preserve"> considering the need for diversity (all classifications), a new General </w:t>
      </w:r>
      <w:r w:rsidR="00462BFF">
        <w:rPr>
          <w:rFonts w:cstheme="minorHAnsi"/>
          <w:i/>
        </w:rPr>
        <w:t>M</w:t>
      </w:r>
      <w:r w:rsidR="00214909" w:rsidRPr="0003551E">
        <w:rPr>
          <w:rFonts w:cstheme="minorHAnsi"/>
          <w:i/>
        </w:rPr>
        <w:t xml:space="preserve">ember </w:t>
      </w:r>
      <w:r w:rsidR="00FB5785">
        <w:rPr>
          <w:rFonts w:cstheme="minorHAnsi"/>
          <w:i/>
        </w:rPr>
        <w:t>must</w:t>
      </w:r>
      <w:r w:rsidR="00FB5785" w:rsidRPr="0003551E">
        <w:rPr>
          <w:rFonts w:cstheme="minorHAnsi"/>
          <w:i/>
        </w:rPr>
        <w:t xml:space="preserve"> </w:t>
      </w:r>
      <w:r w:rsidR="00214909" w:rsidRPr="0003551E">
        <w:rPr>
          <w:rFonts w:cstheme="minorHAnsi"/>
          <w:i/>
        </w:rPr>
        <w:t xml:space="preserve">be selected over a renewing former General </w:t>
      </w:r>
      <w:r w:rsidR="00462BFF">
        <w:rPr>
          <w:rFonts w:cstheme="minorHAnsi"/>
          <w:i/>
        </w:rPr>
        <w:t>M</w:t>
      </w:r>
      <w:r w:rsidR="00214909" w:rsidRPr="0003551E">
        <w:rPr>
          <w:rFonts w:cstheme="minorHAnsi"/>
          <w:i/>
        </w:rPr>
        <w:t>ember.</w:t>
      </w:r>
    </w:p>
    <w:p w14:paraId="5B44123C" w14:textId="77777777" w:rsidR="00146A7E" w:rsidRPr="0003551E" w:rsidRDefault="00146A7E" w:rsidP="00146A7E">
      <w:pPr>
        <w:pStyle w:val="ListParagraph"/>
        <w:ind w:left="2174"/>
        <w:rPr>
          <w:rFonts w:cstheme="minorHAnsi"/>
        </w:rPr>
      </w:pPr>
    </w:p>
    <w:p w14:paraId="5F450714" w14:textId="5B1A1E5A" w:rsidR="00716280" w:rsidRPr="0003551E" w:rsidRDefault="00716280" w:rsidP="00146A7E">
      <w:pPr>
        <w:pStyle w:val="ListParagraph"/>
        <w:numPr>
          <w:ilvl w:val="1"/>
          <w:numId w:val="11"/>
        </w:numPr>
        <w:rPr>
          <w:rFonts w:cstheme="minorHAnsi"/>
        </w:rPr>
      </w:pPr>
      <w:r w:rsidRPr="0003551E">
        <w:rPr>
          <w:rFonts w:cstheme="minorHAnsi"/>
        </w:rPr>
        <w:t>Vice-Chair and Chair</w:t>
      </w:r>
    </w:p>
    <w:p w14:paraId="2BB89BC1" w14:textId="1DC21EEC" w:rsidR="009F50D5" w:rsidRPr="006B004D" w:rsidRDefault="009F50D5" w:rsidP="00146A7E">
      <w:pPr>
        <w:pStyle w:val="ListParagraph"/>
        <w:numPr>
          <w:ilvl w:val="2"/>
          <w:numId w:val="11"/>
        </w:numPr>
        <w:rPr>
          <w:rFonts w:cstheme="minorHAnsi"/>
        </w:rPr>
      </w:pPr>
      <w:r w:rsidRPr="006B004D">
        <w:rPr>
          <w:rFonts w:cstheme="minorHAnsi"/>
        </w:rPr>
        <w:t xml:space="preserve">All individuals interested in either the </w:t>
      </w:r>
      <w:r w:rsidR="00D3653C" w:rsidRPr="006B004D">
        <w:rPr>
          <w:rFonts w:cstheme="minorHAnsi"/>
        </w:rPr>
        <w:t>V</w:t>
      </w:r>
      <w:r w:rsidRPr="006B004D">
        <w:rPr>
          <w:rFonts w:cstheme="minorHAnsi"/>
        </w:rPr>
        <w:t>ice-</w:t>
      </w:r>
      <w:r w:rsidR="00D3653C" w:rsidRPr="006B004D">
        <w:rPr>
          <w:rFonts w:cstheme="minorHAnsi"/>
        </w:rPr>
        <w:t>C</w:t>
      </w:r>
      <w:r w:rsidRPr="006B004D">
        <w:rPr>
          <w:rFonts w:cstheme="minorHAnsi"/>
        </w:rPr>
        <w:t xml:space="preserve">hair </w:t>
      </w:r>
      <w:r w:rsidR="00462BFF" w:rsidRPr="006B004D">
        <w:rPr>
          <w:rFonts w:cstheme="minorHAnsi"/>
        </w:rPr>
        <w:t>or</w:t>
      </w:r>
      <w:r w:rsidRPr="006B004D">
        <w:rPr>
          <w:rFonts w:cstheme="minorHAnsi"/>
        </w:rPr>
        <w:t xml:space="preserve"> </w:t>
      </w:r>
      <w:r w:rsidR="00D3653C" w:rsidRPr="006B004D">
        <w:rPr>
          <w:rFonts w:cstheme="minorHAnsi"/>
        </w:rPr>
        <w:t>C</w:t>
      </w:r>
      <w:r w:rsidRPr="006B004D">
        <w:rPr>
          <w:rFonts w:cstheme="minorHAnsi"/>
        </w:rPr>
        <w:t xml:space="preserve">hair position </w:t>
      </w:r>
      <w:r w:rsidR="00FB5785" w:rsidRPr="006B004D">
        <w:rPr>
          <w:rFonts w:cstheme="minorHAnsi"/>
        </w:rPr>
        <w:t xml:space="preserve">are encouraged to </w:t>
      </w:r>
      <w:r w:rsidRPr="006B004D">
        <w:rPr>
          <w:rFonts w:cstheme="minorHAnsi"/>
        </w:rPr>
        <w:t xml:space="preserve">self-nominate. </w:t>
      </w:r>
    </w:p>
    <w:p w14:paraId="2C8BF510" w14:textId="618E1725" w:rsidR="009F50D5" w:rsidRPr="0003551E" w:rsidRDefault="00D3653C" w:rsidP="00146A7E">
      <w:pPr>
        <w:pStyle w:val="ListParagraph"/>
        <w:numPr>
          <w:ilvl w:val="2"/>
          <w:numId w:val="11"/>
        </w:numPr>
        <w:rPr>
          <w:rFonts w:cstheme="minorHAnsi"/>
        </w:rPr>
      </w:pPr>
      <w:r w:rsidRPr="0003551E">
        <w:rPr>
          <w:rFonts w:cstheme="minorHAnsi"/>
        </w:rPr>
        <w:t xml:space="preserve">ECDC </w:t>
      </w:r>
      <w:r w:rsidR="009F50D5" w:rsidRPr="0003551E">
        <w:rPr>
          <w:rFonts w:cstheme="minorHAnsi"/>
        </w:rPr>
        <w:t>may also nominate members for the position.</w:t>
      </w:r>
    </w:p>
    <w:p w14:paraId="77CD0D68" w14:textId="3E62E459" w:rsidR="009F50D5" w:rsidRPr="0003551E" w:rsidRDefault="00D3653C" w:rsidP="00146A7E">
      <w:pPr>
        <w:pStyle w:val="ListParagraph"/>
        <w:numPr>
          <w:ilvl w:val="2"/>
          <w:numId w:val="11"/>
        </w:numPr>
        <w:rPr>
          <w:rFonts w:cstheme="minorHAnsi"/>
        </w:rPr>
      </w:pPr>
      <w:r w:rsidRPr="0003551E">
        <w:rPr>
          <w:rFonts w:cstheme="minorHAnsi"/>
        </w:rPr>
        <w:t>ECDC</w:t>
      </w:r>
      <w:r w:rsidR="009F50D5" w:rsidRPr="0003551E">
        <w:rPr>
          <w:rFonts w:cstheme="minorHAnsi"/>
        </w:rPr>
        <w:t xml:space="preserve"> will discuss and vote </w:t>
      </w:r>
      <w:r w:rsidR="00C231AB">
        <w:rPr>
          <w:rFonts w:cstheme="minorHAnsi"/>
        </w:rPr>
        <w:t xml:space="preserve">in the Aug. meeting </w:t>
      </w:r>
      <w:r w:rsidR="009F50D5" w:rsidRPr="0003551E">
        <w:rPr>
          <w:rFonts w:cstheme="minorHAnsi"/>
        </w:rPr>
        <w:t xml:space="preserve">to select the new </w:t>
      </w:r>
      <w:r w:rsidRPr="0003551E">
        <w:rPr>
          <w:rFonts w:cstheme="minorHAnsi"/>
        </w:rPr>
        <w:t>V</w:t>
      </w:r>
      <w:r w:rsidR="009F50D5" w:rsidRPr="0003551E">
        <w:rPr>
          <w:rFonts w:cstheme="minorHAnsi"/>
        </w:rPr>
        <w:t>ice-</w:t>
      </w:r>
      <w:r w:rsidRPr="0003551E">
        <w:rPr>
          <w:rFonts w:cstheme="minorHAnsi"/>
        </w:rPr>
        <w:t>C</w:t>
      </w:r>
      <w:r w:rsidR="009F50D5" w:rsidRPr="0003551E">
        <w:rPr>
          <w:rFonts w:cstheme="minorHAnsi"/>
        </w:rPr>
        <w:t xml:space="preserve">hair and </w:t>
      </w:r>
      <w:r w:rsidRPr="0003551E">
        <w:rPr>
          <w:rFonts w:cstheme="minorHAnsi"/>
        </w:rPr>
        <w:t>C</w:t>
      </w:r>
      <w:r w:rsidR="009F50D5" w:rsidRPr="0003551E">
        <w:rPr>
          <w:rFonts w:cstheme="minorHAnsi"/>
        </w:rPr>
        <w:t>hair</w:t>
      </w:r>
    </w:p>
    <w:p w14:paraId="606FD07C" w14:textId="77777777" w:rsidR="00146A7E" w:rsidRPr="0003551E" w:rsidRDefault="00146A7E" w:rsidP="00146A7E">
      <w:pPr>
        <w:pStyle w:val="ListParagraph"/>
        <w:ind w:left="2160"/>
        <w:rPr>
          <w:rFonts w:cstheme="minorHAnsi"/>
        </w:rPr>
      </w:pPr>
    </w:p>
    <w:p w14:paraId="11C17B8B" w14:textId="51255E03" w:rsidR="00716280" w:rsidRPr="0003551E" w:rsidRDefault="00716280" w:rsidP="00DB7F5E">
      <w:pPr>
        <w:pStyle w:val="ListParagraph"/>
        <w:numPr>
          <w:ilvl w:val="1"/>
          <w:numId w:val="11"/>
        </w:numPr>
        <w:rPr>
          <w:rFonts w:cstheme="minorHAnsi"/>
        </w:rPr>
      </w:pPr>
      <w:r w:rsidRPr="0003551E">
        <w:rPr>
          <w:rFonts w:cstheme="minorHAnsi"/>
        </w:rPr>
        <w:t>Faculty Mentor(s)</w:t>
      </w:r>
    </w:p>
    <w:p w14:paraId="73C69D25" w14:textId="1AD32E35" w:rsidR="00716280" w:rsidRPr="0003551E" w:rsidRDefault="00716280" w:rsidP="00DB7F5E">
      <w:pPr>
        <w:pStyle w:val="ListParagraph"/>
        <w:numPr>
          <w:ilvl w:val="2"/>
          <w:numId w:val="11"/>
        </w:numPr>
        <w:rPr>
          <w:rFonts w:cstheme="minorHAnsi"/>
        </w:rPr>
      </w:pPr>
      <w:r w:rsidRPr="0003551E">
        <w:rPr>
          <w:rFonts w:cstheme="minorHAnsi"/>
        </w:rPr>
        <w:t>Agree to serve for a second term (if applicable)</w:t>
      </w:r>
    </w:p>
    <w:p w14:paraId="21948164" w14:textId="5CC058A5" w:rsidR="00716280" w:rsidRPr="0003551E" w:rsidRDefault="00716280" w:rsidP="00DB7F5E">
      <w:pPr>
        <w:pStyle w:val="ListParagraph"/>
        <w:numPr>
          <w:ilvl w:val="2"/>
          <w:numId w:val="11"/>
        </w:numPr>
        <w:rPr>
          <w:rFonts w:cstheme="minorHAnsi"/>
        </w:rPr>
      </w:pPr>
      <w:r w:rsidRPr="0003551E">
        <w:rPr>
          <w:rFonts w:cstheme="minorHAnsi"/>
        </w:rPr>
        <w:t xml:space="preserve">Nominations for the Faculty </w:t>
      </w:r>
      <w:r w:rsidR="00462BFF">
        <w:rPr>
          <w:rFonts w:cstheme="minorHAnsi"/>
        </w:rPr>
        <w:t>M</w:t>
      </w:r>
      <w:r w:rsidRPr="0003551E">
        <w:rPr>
          <w:rFonts w:cstheme="minorHAnsi"/>
        </w:rPr>
        <w:t xml:space="preserve">entor position will be generated by </w:t>
      </w:r>
      <w:r w:rsidR="00D3653C" w:rsidRPr="0003551E">
        <w:rPr>
          <w:rFonts w:cstheme="minorHAnsi"/>
        </w:rPr>
        <w:t>ECDC</w:t>
      </w:r>
      <w:r w:rsidRPr="0003551E">
        <w:rPr>
          <w:rFonts w:cstheme="minorHAnsi"/>
        </w:rPr>
        <w:t>.</w:t>
      </w:r>
    </w:p>
    <w:p w14:paraId="5177138C" w14:textId="2F3E3632" w:rsidR="00716280" w:rsidRPr="0003551E" w:rsidRDefault="00716280" w:rsidP="00DB7F5E">
      <w:pPr>
        <w:pStyle w:val="ListParagraph"/>
        <w:numPr>
          <w:ilvl w:val="2"/>
          <w:numId w:val="11"/>
        </w:numPr>
        <w:rPr>
          <w:rFonts w:cstheme="minorHAnsi"/>
        </w:rPr>
      </w:pPr>
      <w:r w:rsidRPr="0003551E">
        <w:rPr>
          <w:rFonts w:cstheme="minorHAnsi"/>
        </w:rPr>
        <w:t xml:space="preserve">Invitations will be sent via email to the nominated Faculty </w:t>
      </w:r>
      <w:r w:rsidR="00462BFF">
        <w:rPr>
          <w:rFonts w:cstheme="minorHAnsi"/>
        </w:rPr>
        <w:t>M</w:t>
      </w:r>
      <w:r w:rsidRPr="0003551E">
        <w:rPr>
          <w:rFonts w:cstheme="minorHAnsi"/>
        </w:rPr>
        <w:t>entor in the summer preceding the fall term.</w:t>
      </w:r>
    </w:p>
    <w:p w14:paraId="0F66CC1C" w14:textId="55E969FE" w:rsidR="00185EB1" w:rsidRPr="0003551E" w:rsidRDefault="00185EB1" w:rsidP="00185EB1">
      <w:pPr>
        <w:keepNext/>
        <w:keepLines/>
        <w:spacing w:before="240"/>
        <w:outlineLvl w:val="0"/>
        <w:rPr>
          <w:rFonts w:eastAsiaTheme="majorEastAsia" w:cstheme="minorHAnsi"/>
          <w:b/>
        </w:rPr>
      </w:pPr>
      <w:bookmarkStart w:id="12" w:name="_Toc144934629"/>
      <w:r w:rsidRPr="0003551E">
        <w:rPr>
          <w:rFonts w:eastAsiaTheme="majorEastAsia" w:cstheme="minorHAnsi"/>
          <w:b/>
        </w:rPr>
        <w:t>Article VI: Terms of Office</w:t>
      </w:r>
      <w:bookmarkEnd w:id="12"/>
    </w:p>
    <w:p w14:paraId="2525919F" w14:textId="77777777" w:rsidR="00185EB1" w:rsidRPr="0003551E" w:rsidRDefault="00185EB1" w:rsidP="00185EB1">
      <w:pPr>
        <w:rPr>
          <w:rFonts w:cstheme="minorHAnsi"/>
        </w:rPr>
      </w:pPr>
    </w:p>
    <w:p w14:paraId="2D504B77" w14:textId="6106EECB" w:rsidR="00185EB1" w:rsidRPr="0003551E" w:rsidRDefault="002200AC" w:rsidP="00185EB1">
      <w:pPr>
        <w:numPr>
          <w:ilvl w:val="0"/>
          <w:numId w:val="6"/>
        </w:numPr>
        <w:contextualSpacing/>
        <w:rPr>
          <w:rFonts w:cstheme="minorHAnsi"/>
        </w:rPr>
      </w:pPr>
      <w:r w:rsidRPr="0003551E">
        <w:rPr>
          <w:rFonts w:cstheme="minorHAnsi"/>
        </w:rPr>
        <w:t>General</w:t>
      </w:r>
      <w:r w:rsidR="00185EB1" w:rsidRPr="0003551E">
        <w:rPr>
          <w:rFonts w:cstheme="minorHAnsi"/>
        </w:rPr>
        <w:t xml:space="preserve"> members will serve a two-year term based on the fiscal year (September 1). A second term may occur if applied for and accepted by </w:t>
      </w:r>
      <w:r w:rsidR="00D3653C" w:rsidRPr="0003551E">
        <w:rPr>
          <w:rFonts w:cstheme="minorHAnsi"/>
        </w:rPr>
        <w:t>ECDC</w:t>
      </w:r>
      <w:r w:rsidR="00185EB1" w:rsidRPr="0003551E">
        <w:rPr>
          <w:rFonts w:cstheme="minorHAnsi"/>
        </w:rPr>
        <w:t>.</w:t>
      </w:r>
    </w:p>
    <w:p w14:paraId="7C6BF1BD" w14:textId="77777777" w:rsidR="00185EB1" w:rsidRPr="0003551E" w:rsidRDefault="00185EB1" w:rsidP="00185EB1">
      <w:pPr>
        <w:ind w:left="720"/>
        <w:contextualSpacing/>
        <w:rPr>
          <w:rFonts w:cstheme="minorHAnsi"/>
        </w:rPr>
      </w:pPr>
    </w:p>
    <w:p w14:paraId="5425D3DF" w14:textId="1FD3BD36" w:rsidR="00185EB1" w:rsidRPr="006B004D" w:rsidRDefault="00185EB1" w:rsidP="00185EB1">
      <w:pPr>
        <w:numPr>
          <w:ilvl w:val="0"/>
          <w:numId w:val="6"/>
        </w:numPr>
        <w:contextualSpacing/>
        <w:rPr>
          <w:rFonts w:cstheme="minorHAnsi"/>
        </w:rPr>
      </w:pPr>
      <w:r w:rsidRPr="006B004D">
        <w:rPr>
          <w:rFonts w:cstheme="minorHAnsi"/>
        </w:rPr>
        <w:lastRenderedPageBreak/>
        <w:t xml:space="preserve">Ex-Officio member(s), </w:t>
      </w:r>
      <w:r w:rsidR="0091717B" w:rsidRPr="006B004D">
        <w:rPr>
          <w:rFonts w:cstheme="minorHAnsi"/>
        </w:rPr>
        <w:t xml:space="preserve">ad hoc member(s), </w:t>
      </w:r>
      <w:r w:rsidRPr="006B004D">
        <w:rPr>
          <w:rFonts w:cstheme="minorHAnsi"/>
        </w:rPr>
        <w:t xml:space="preserve">Vice Chair, Chair and Past Chair will serve a one-year term based on the fiscal year (September 1). The ex-officio member(s) may serve a second term at </w:t>
      </w:r>
      <w:r w:rsidR="00D3653C" w:rsidRPr="006B004D">
        <w:rPr>
          <w:rFonts w:cstheme="minorHAnsi"/>
        </w:rPr>
        <w:t>ECDC’s</w:t>
      </w:r>
      <w:r w:rsidRPr="006B004D">
        <w:rPr>
          <w:rFonts w:cstheme="minorHAnsi"/>
        </w:rPr>
        <w:t xml:space="preserve"> request, if they are willing and able.</w:t>
      </w:r>
    </w:p>
    <w:p w14:paraId="4A3E07B9" w14:textId="77777777" w:rsidR="00185EB1" w:rsidRPr="006B004D" w:rsidRDefault="00185EB1" w:rsidP="00185EB1">
      <w:pPr>
        <w:rPr>
          <w:rFonts w:cstheme="minorHAnsi"/>
        </w:rPr>
      </w:pPr>
    </w:p>
    <w:p w14:paraId="48BB2BC2" w14:textId="2A66AF53" w:rsidR="00185EB1" w:rsidRPr="006B004D" w:rsidRDefault="00185EB1" w:rsidP="00185EB1">
      <w:pPr>
        <w:numPr>
          <w:ilvl w:val="0"/>
          <w:numId w:val="6"/>
        </w:numPr>
        <w:contextualSpacing/>
        <w:rPr>
          <w:rFonts w:cstheme="minorHAnsi"/>
        </w:rPr>
      </w:pPr>
      <w:r w:rsidRPr="006B004D">
        <w:rPr>
          <w:rFonts w:cstheme="minorHAnsi"/>
        </w:rPr>
        <w:t xml:space="preserve">Faculty mentors will serve a two-year term based on the fiscal year (September 1). A second term may occur at </w:t>
      </w:r>
      <w:r w:rsidR="00D3653C" w:rsidRPr="006B004D">
        <w:rPr>
          <w:rFonts w:cstheme="minorHAnsi"/>
        </w:rPr>
        <w:t>ECDC</w:t>
      </w:r>
      <w:r w:rsidRPr="006B004D">
        <w:rPr>
          <w:rFonts w:cstheme="minorHAnsi"/>
        </w:rPr>
        <w:t>’s request, if they are willing and able.</w:t>
      </w:r>
    </w:p>
    <w:p w14:paraId="12ECA483" w14:textId="381C1BA5" w:rsidR="00E672B0" w:rsidRPr="006B004D" w:rsidRDefault="00E672B0" w:rsidP="00E672B0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3" w:name="_Toc144934630"/>
      <w:r w:rsidRPr="006B004D">
        <w:rPr>
          <w:rFonts w:asciiTheme="minorHAnsi" w:hAnsiTheme="minorHAnsi" w:cstheme="minorHAnsi"/>
          <w:b/>
          <w:color w:val="auto"/>
          <w:sz w:val="24"/>
          <w:szCs w:val="24"/>
        </w:rPr>
        <w:t xml:space="preserve">Article VII: </w:t>
      </w:r>
      <w:r w:rsidR="002F3644" w:rsidRPr="006B004D">
        <w:rPr>
          <w:rFonts w:asciiTheme="minorHAnsi" w:hAnsiTheme="minorHAnsi" w:cstheme="minorHAnsi"/>
          <w:b/>
          <w:color w:val="auto"/>
          <w:sz w:val="24"/>
          <w:szCs w:val="24"/>
        </w:rPr>
        <w:t xml:space="preserve">Removal </w:t>
      </w:r>
      <w:r w:rsidR="006934A8" w:rsidRPr="006B004D">
        <w:rPr>
          <w:rFonts w:asciiTheme="minorHAnsi" w:hAnsiTheme="minorHAnsi" w:cstheme="minorHAnsi"/>
          <w:b/>
          <w:color w:val="auto"/>
          <w:sz w:val="24"/>
          <w:szCs w:val="24"/>
        </w:rPr>
        <w:t>of Elected Members</w:t>
      </w:r>
    </w:p>
    <w:p w14:paraId="6EF8E0D8" w14:textId="77777777" w:rsidR="00342270" w:rsidRPr="006B004D" w:rsidRDefault="002F3644" w:rsidP="002F3644">
      <w:pPr>
        <w:pStyle w:val="ListParagraph"/>
        <w:numPr>
          <w:ilvl w:val="0"/>
          <w:numId w:val="17"/>
        </w:numPr>
        <w:rPr>
          <w:rFonts w:cstheme="minorHAnsi"/>
        </w:rPr>
      </w:pPr>
      <w:r w:rsidRPr="006B004D">
        <w:rPr>
          <w:rFonts w:cstheme="minorHAnsi"/>
        </w:rPr>
        <w:t xml:space="preserve">An elected member may be removed from their position for failure to fulfill their duties, misconduct, or any action that is deemed contrary to the best interests of the </w:t>
      </w:r>
      <w:r w:rsidR="006934A8" w:rsidRPr="006B004D">
        <w:rPr>
          <w:rFonts w:cstheme="minorHAnsi"/>
        </w:rPr>
        <w:t>ECDC</w:t>
      </w:r>
      <w:r w:rsidRPr="006B004D">
        <w:rPr>
          <w:rFonts w:cstheme="minorHAnsi"/>
        </w:rPr>
        <w:t>. The removal of an elected member requires:</w:t>
      </w:r>
      <w:r w:rsidR="00342270" w:rsidRPr="006B004D">
        <w:rPr>
          <w:rFonts w:cstheme="minorHAnsi"/>
        </w:rPr>
        <w:t xml:space="preserve"> </w:t>
      </w:r>
    </w:p>
    <w:p w14:paraId="6BE08A9D" w14:textId="77777777" w:rsidR="00342270" w:rsidRPr="006B004D" w:rsidRDefault="002F3644" w:rsidP="00342270">
      <w:pPr>
        <w:pStyle w:val="ListParagraph"/>
        <w:numPr>
          <w:ilvl w:val="1"/>
          <w:numId w:val="17"/>
        </w:numPr>
        <w:rPr>
          <w:rFonts w:cstheme="minorHAnsi"/>
        </w:rPr>
      </w:pPr>
      <w:r w:rsidRPr="006B004D">
        <w:rPr>
          <w:rFonts w:cstheme="minorHAnsi"/>
        </w:rPr>
        <w:t xml:space="preserve">A written petition signed by ⅔ of the </w:t>
      </w:r>
      <w:r w:rsidR="000A7F13" w:rsidRPr="006B004D">
        <w:rPr>
          <w:rFonts w:cstheme="minorHAnsi"/>
        </w:rPr>
        <w:t>ECDC</w:t>
      </w:r>
      <w:r w:rsidRPr="006B004D">
        <w:rPr>
          <w:rFonts w:cstheme="minorHAnsi"/>
        </w:rPr>
        <w:t xml:space="preserve"> or initiated by a simple majority vote of the Executive Committee.</w:t>
      </w:r>
      <w:r w:rsidR="00342270" w:rsidRPr="006B004D">
        <w:rPr>
          <w:rFonts w:cstheme="minorHAnsi"/>
        </w:rPr>
        <w:t xml:space="preserve"> </w:t>
      </w:r>
    </w:p>
    <w:p w14:paraId="12513F66" w14:textId="64CB71FB" w:rsidR="00342270" w:rsidRPr="006B004D" w:rsidRDefault="002F3644" w:rsidP="006B004D">
      <w:pPr>
        <w:pStyle w:val="ListParagraph"/>
        <w:numPr>
          <w:ilvl w:val="1"/>
          <w:numId w:val="17"/>
        </w:numPr>
        <w:rPr>
          <w:rFonts w:cstheme="minorHAnsi"/>
        </w:rPr>
      </w:pPr>
      <w:r w:rsidRPr="006B004D">
        <w:rPr>
          <w:rFonts w:cstheme="minorHAnsi"/>
        </w:rPr>
        <w:t xml:space="preserve">The decision of the </w:t>
      </w:r>
      <w:r w:rsidR="004407AE" w:rsidRPr="006B004D">
        <w:rPr>
          <w:rFonts w:cstheme="minorHAnsi"/>
        </w:rPr>
        <w:t>ECDC</w:t>
      </w:r>
      <w:r w:rsidRPr="006B004D">
        <w:rPr>
          <w:rFonts w:cstheme="minorHAnsi"/>
        </w:rPr>
        <w:t xml:space="preserve"> is final and takes effect immediately.</w:t>
      </w:r>
    </w:p>
    <w:p w14:paraId="40CDE940" w14:textId="77777777" w:rsidR="00342270" w:rsidRPr="006B004D" w:rsidRDefault="00342270" w:rsidP="006B004D">
      <w:pPr>
        <w:pStyle w:val="ListParagraph"/>
        <w:rPr>
          <w:rFonts w:cstheme="minorHAnsi"/>
        </w:rPr>
      </w:pPr>
    </w:p>
    <w:p w14:paraId="2E8ECD3A" w14:textId="77777777" w:rsidR="00342270" w:rsidRPr="006B004D" w:rsidRDefault="002F3644" w:rsidP="002F3644">
      <w:pPr>
        <w:pStyle w:val="ListParagraph"/>
        <w:numPr>
          <w:ilvl w:val="0"/>
          <w:numId w:val="17"/>
        </w:numPr>
        <w:rPr>
          <w:rFonts w:cstheme="minorHAnsi"/>
        </w:rPr>
      </w:pPr>
      <w:r w:rsidRPr="006B004D">
        <w:rPr>
          <w:rFonts w:cstheme="minorHAnsi"/>
        </w:rPr>
        <w:t xml:space="preserve">An elected member may voluntarily resign from the </w:t>
      </w:r>
      <w:r w:rsidR="004407AE" w:rsidRPr="006B004D">
        <w:rPr>
          <w:rFonts w:cstheme="minorHAnsi"/>
        </w:rPr>
        <w:t>ECDC</w:t>
      </w:r>
      <w:r w:rsidRPr="006B004D">
        <w:rPr>
          <w:rFonts w:cstheme="minorHAnsi"/>
        </w:rPr>
        <w:t xml:space="preserve"> if that member feels they cannot perform the duties set forth by the </w:t>
      </w:r>
      <w:r w:rsidR="004407AE" w:rsidRPr="006B004D">
        <w:rPr>
          <w:rFonts w:cstheme="minorHAnsi"/>
        </w:rPr>
        <w:t>ECDC</w:t>
      </w:r>
      <w:r w:rsidRPr="006B004D">
        <w:rPr>
          <w:rFonts w:cstheme="minorHAnsi"/>
        </w:rPr>
        <w:t>. An elected member must submit their resignation in writing to the Executive Committee.</w:t>
      </w:r>
    </w:p>
    <w:p w14:paraId="376400EA" w14:textId="77777777" w:rsidR="00342270" w:rsidRPr="006B004D" w:rsidRDefault="00342270" w:rsidP="006B004D">
      <w:pPr>
        <w:pStyle w:val="ListParagraph"/>
        <w:rPr>
          <w:rFonts w:cstheme="minorHAnsi"/>
        </w:rPr>
      </w:pPr>
    </w:p>
    <w:p w14:paraId="75FC3694" w14:textId="57CB5528" w:rsidR="00E672B0" w:rsidRPr="006B004D" w:rsidRDefault="002F3644" w:rsidP="006B004D">
      <w:pPr>
        <w:pStyle w:val="ListParagraph"/>
        <w:numPr>
          <w:ilvl w:val="0"/>
          <w:numId w:val="17"/>
        </w:numPr>
        <w:rPr>
          <w:rFonts w:cstheme="minorHAnsi"/>
        </w:rPr>
      </w:pPr>
      <w:r w:rsidRPr="006B004D">
        <w:rPr>
          <w:rFonts w:cstheme="minorHAnsi"/>
        </w:rPr>
        <w:t>If an office is vacated by removal or resignation, fulfillment of the vacated office will follow the protocol set forth in Article VIII.</w:t>
      </w:r>
    </w:p>
    <w:p w14:paraId="5CB7C805" w14:textId="11D0723F" w:rsidR="0063662B" w:rsidRPr="0003551E" w:rsidRDefault="00185EB1" w:rsidP="00185EB1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>Article VII</w:t>
      </w:r>
      <w:r w:rsidR="00E672B0">
        <w:rPr>
          <w:rFonts w:asciiTheme="minorHAnsi" w:hAnsiTheme="minorHAnsi" w:cstheme="minorHAnsi"/>
          <w:b/>
          <w:color w:val="auto"/>
          <w:sz w:val="24"/>
          <w:szCs w:val="24"/>
        </w:rPr>
        <w:t>I</w:t>
      </w:r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>: Vacancies</w:t>
      </w:r>
      <w:bookmarkEnd w:id="13"/>
    </w:p>
    <w:p w14:paraId="393E72D8" w14:textId="2112A396" w:rsidR="00185EB1" w:rsidRPr="0003551E" w:rsidRDefault="00185EB1" w:rsidP="00185EB1">
      <w:pPr>
        <w:rPr>
          <w:rFonts w:cstheme="minorHAnsi"/>
        </w:rPr>
      </w:pPr>
      <w:r w:rsidRPr="0003551E">
        <w:rPr>
          <w:rFonts w:cstheme="minorHAnsi"/>
        </w:rPr>
        <w:t>In the event a member leaves prematurely, the position will be declared vacant.</w:t>
      </w:r>
    </w:p>
    <w:p w14:paraId="631A85C9" w14:textId="47AD7A8D" w:rsidR="00185EB1" w:rsidRPr="0003551E" w:rsidRDefault="00185EB1" w:rsidP="00185EB1">
      <w:pPr>
        <w:rPr>
          <w:rFonts w:cstheme="minorHAnsi"/>
        </w:rPr>
      </w:pPr>
    </w:p>
    <w:p w14:paraId="65433E73" w14:textId="353A8656" w:rsidR="00185EB1" w:rsidRPr="0003551E" w:rsidRDefault="00185EB1" w:rsidP="002200AC">
      <w:pPr>
        <w:pStyle w:val="ListParagraph"/>
        <w:numPr>
          <w:ilvl w:val="0"/>
          <w:numId w:val="7"/>
        </w:numPr>
        <w:rPr>
          <w:rFonts w:cstheme="minorHAnsi"/>
        </w:rPr>
      </w:pPr>
      <w:r w:rsidRPr="0003551E">
        <w:rPr>
          <w:rFonts w:cstheme="minorHAnsi"/>
        </w:rPr>
        <w:t xml:space="preserve">In the event the Chair’s position becomes vacant, the Vice-Chair shall serve as the Chair until the start of the new fiscal year. </w:t>
      </w:r>
    </w:p>
    <w:p w14:paraId="21405DE5" w14:textId="619237A3" w:rsidR="00185EB1" w:rsidRPr="0003551E" w:rsidRDefault="00185EB1" w:rsidP="00185EB1">
      <w:pPr>
        <w:rPr>
          <w:rFonts w:cstheme="minorHAnsi"/>
        </w:rPr>
      </w:pPr>
    </w:p>
    <w:p w14:paraId="416D40A1" w14:textId="13934160" w:rsidR="00185EB1" w:rsidRPr="0003551E" w:rsidRDefault="00185EB1" w:rsidP="002200AC">
      <w:pPr>
        <w:pStyle w:val="ListParagraph"/>
        <w:numPr>
          <w:ilvl w:val="0"/>
          <w:numId w:val="7"/>
        </w:numPr>
        <w:rPr>
          <w:rFonts w:cstheme="minorHAnsi"/>
        </w:rPr>
      </w:pPr>
      <w:r w:rsidRPr="0003551E">
        <w:rPr>
          <w:rFonts w:cstheme="minorHAnsi"/>
        </w:rPr>
        <w:t xml:space="preserve">In the event the Vice-Chair’s position becomes vacant, the </w:t>
      </w:r>
      <w:r w:rsidR="00580623" w:rsidRPr="0003551E">
        <w:rPr>
          <w:rFonts w:cstheme="minorHAnsi"/>
        </w:rPr>
        <w:t>new Vice-</w:t>
      </w:r>
      <w:r w:rsidRPr="0003551E">
        <w:rPr>
          <w:rFonts w:cstheme="minorHAnsi"/>
        </w:rPr>
        <w:t>Chair</w:t>
      </w:r>
      <w:r w:rsidR="00580623" w:rsidRPr="0003551E">
        <w:rPr>
          <w:rFonts w:cstheme="minorHAnsi"/>
        </w:rPr>
        <w:t xml:space="preserve"> shall be selected by a majority vote from a slate of nominated candidates. The new Vice-Chair’s official term will not start until </w:t>
      </w:r>
      <w:r w:rsidR="00D3653C" w:rsidRPr="0003551E">
        <w:rPr>
          <w:rFonts w:cstheme="minorHAnsi"/>
        </w:rPr>
        <w:t xml:space="preserve">the </w:t>
      </w:r>
      <w:r w:rsidR="00580623" w:rsidRPr="0003551E">
        <w:rPr>
          <w:rFonts w:cstheme="minorHAnsi"/>
        </w:rPr>
        <w:t>next fiscal year.</w:t>
      </w:r>
    </w:p>
    <w:p w14:paraId="1975DE88" w14:textId="59E6C61F" w:rsidR="00185EB1" w:rsidRPr="0003551E" w:rsidRDefault="00185EB1" w:rsidP="00185EB1">
      <w:pPr>
        <w:rPr>
          <w:rFonts w:cstheme="minorHAnsi"/>
        </w:rPr>
      </w:pPr>
    </w:p>
    <w:p w14:paraId="054B6E61" w14:textId="5B1E8637" w:rsidR="00185EB1" w:rsidRPr="0003551E" w:rsidRDefault="00185EB1" w:rsidP="002200AC">
      <w:pPr>
        <w:pStyle w:val="ListParagraph"/>
        <w:numPr>
          <w:ilvl w:val="0"/>
          <w:numId w:val="7"/>
        </w:numPr>
        <w:rPr>
          <w:rFonts w:cstheme="minorHAnsi"/>
        </w:rPr>
      </w:pPr>
      <w:r w:rsidRPr="0003551E">
        <w:rPr>
          <w:rFonts w:cstheme="minorHAnsi"/>
        </w:rPr>
        <w:t xml:space="preserve">In the event a </w:t>
      </w:r>
      <w:r w:rsidR="002200AC" w:rsidRPr="0003551E">
        <w:rPr>
          <w:rFonts w:cstheme="minorHAnsi"/>
        </w:rPr>
        <w:t>General</w:t>
      </w:r>
      <w:r w:rsidRPr="0003551E">
        <w:rPr>
          <w:rFonts w:cstheme="minorHAnsi"/>
        </w:rPr>
        <w:t xml:space="preserve"> </w:t>
      </w:r>
      <w:r w:rsidR="007F3AB4">
        <w:rPr>
          <w:rFonts w:cstheme="minorHAnsi"/>
        </w:rPr>
        <w:t>M</w:t>
      </w:r>
      <w:r w:rsidRPr="0003551E">
        <w:rPr>
          <w:rFonts w:cstheme="minorHAnsi"/>
        </w:rPr>
        <w:t>ember</w:t>
      </w:r>
      <w:r w:rsidR="00580623" w:rsidRPr="0003551E">
        <w:rPr>
          <w:rFonts w:cstheme="minorHAnsi"/>
        </w:rPr>
        <w:t>’s</w:t>
      </w:r>
      <w:r w:rsidRPr="0003551E">
        <w:rPr>
          <w:rFonts w:cstheme="minorHAnsi"/>
        </w:rPr>
        <w:t xml:space="preserve"> position becomes vacant, the new </w:t>
      </w:r>
      <w:r w:rsidR="002200AC" w:rsidRPr="0003551E">
        <w:rPr>
          <w:rFonts w:cstheme="minorHAnsi"/>
        </w:rPr>
        <w:t>General</w:t>
      </w:r>
      <w:r w:rsidRPr="0003551E">
        <w:rPr>
          <w:rFonts w:cstheme="minorHAnsi"/>
        </w:rPr>
        <w:t xml:space="preserve"> </w:t>
      </w:r>
      <w:r w:rsidR="007F3AB4">
        <w:rPr>
          <w:rFonts w:cstheme="minorHAnsi"/>
        </w:rPr>
        <w:t>M</w:t>
      </w:r>
      <w:r w:rsidRPr="0003551E">
        <w:rPr>
          <w:rFonts w:cstheme="minorHAnsi"/>
        </w:rPr>
        <w:t xml:space="preserve">ember shall be selected by a majority vote from a slate of nominated candidates. </w:t>
      </w:r>
      <w:r w:rsidR="00580623" w:rsidRPr="0003551E">
        <w:rPr>
          <w:rFonts w:cstheme="minorHAnsi"/>
        </w:rPr>
        <w:t>T</w:t>
      </w:r>
      <w:r w:rsidRPr="0003551E">
        <w:rPr>
          <w:rFonts w:cstheme="minorHAnsi"/>
        </w:rPr>
        <w:t xml:space="preserve">he new </w:t>
      </w:r>
      <w:r w:rsidR="002200AC" w:rsidRPr="0003551E">
        <w:rPr>
          <w:rFonts w:cstheme="minorHAnsi"/>
        </w:rPr>
        <w:t xml:space="preserve">General </w:t>
      </w:r>
      <w:r w:rsidR="007F3AB4">
        <w:rPr>
          <w:rFonts w:cstheme="minorHAnsi"/>
        </w:rPr>
        <w:t>M</w:t>
      </w:r>
      <w:r w:rsidRPr="0003551E">
        <w:rPr>
          <w:rFonts w:cstheme="minorHAnsi"/>
        </w:rPr>
        <w:t xml:space="preserve">ember’s official term will not start until </w:t>
      </w:r>
      <w:r w:rsidR="00D3653C" w:rsidRPr="0003551E">
        <w:rPr>
          <w:rFonts w:cstheme="minorHAnsi"/>
        </w:rPr>
        <w:t xml:space="preserve">the </w:t>
      </w:r>
      <w:r w:rsidRPr="0003551E">
        <w:rPr>
          <w:rFonts w:cstheme="minorHAnsi"/>
        </w:rPr>
        <w:t>next fiscal year.</w:t>
      </w:r>
    </w:p>
    <w:p w14:paraId="2EEC8DD6" w14:textId="3D0FC465" w:rsidR="002409E4" w:rsidRPr="0003551E" w:rsidRDefault="00214909" w:rsidP="00214909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4" w:name="_Toc144934631"/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 xml:space="preserve">Article </w:t>
      </w:r>
      <w:r w:rsidR="00E672B0">
        <w:rPr>
          <w:rFonts w:asciiTheme="minorHAnsi" w:hAnsiTheme="minorHAnsi" w:cstheme="minorHAnsi"/>
          <w:b/>
          <w:color w:val="auto"/>
          <w:sz w:val="24"/>
          <w:szCs w:val="24"/>
        </w:rPr>
        <w:t>IX</w:t>
      </w:r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t>: Meetings</w:t>
      </w:r>
      <w:bookmarkEnd w:id="14"/>
    </w:p>
    <w:p w14:paraId="57B92BD3" w14:textId="630D8FA8" w:rsidR="00214909" w:rsidRPr="0003551E" w:rsidRDefault="00214909" w:rsidP="00214909">
      <w:pPr>
        <w:pStyle w:val="ListParagraph"/>
        <w:numPr>
          <w:ilvl w:val="0"/>
          <w:numId w:val="14"/>
        </w:numPr>
        <w:rPr>
          <w:rFonts w:cstheme="minorHAnsi"/>
        </w:rPr>
      </w:pPr>
      <w:bookmarkStart w:id="15" w:name="_Toc144934632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Regularity</w:t>
      </w:r>
      <w:bookmarkEnd w:id="15"/>
      <w:r w:rsidR="00FB0AB7" w:rsidRPr="0003551E">
        <w:rPr>
          <w:rFonts w:cstheme="minorHAnsi"/>
        </w:rPr>
        <w:t>.</w:t>
      </w:r>
      <w:r w:rsidRPr="0003551E">
        <w:rPr>
          <w:rFonts w:cstheme="minorHAnsi"/>
        </w:rPr>
        <w:t xml:space="preserve"> </w:t>
      </w:r>
      <w:r w:rsidR="00D3653C" w:rsidRPr="0003551E">
        <w:rPr>
          <w:rFonts w:cstheme="minorHAnsi"/>
        </w:rPr>
        <w:t>ECDC</w:t>
      </w:r>
      <w:r w:rsidRPr="0003551E">
        <w:rPr>
          <w:rFonts w:cstheme="minorHAnsi"/>
        </w:rPr>
        <w:t xml:space="preserve"> will meet at least once a month for the transaction of </w:t>
      </w:r>
      <w:r w:rsidR="00D3653C" w:rsidRPr="0003551E">
        <w:rPr>
          <w:rFonts w:cstheme="minorHAnsi"/>
        </w:rPr>
        <w:t xml:space="preserve">ECDC </w:t>
      </w:r>
      <w:r w:rsidRPr="0003551E">
        <w:rPr>
          <w:rFonts w:cstheme="minorHAnsi"/>
        </w:rPr>
        <w:t>business. Additional meetings may be called ad</w:t>
      </w:r>
      <w:r w:rsidR="00DC0B02">
        <w:rPr>
          <w:rFonts w:cstheme="minorHAnsi"/>
        </w:rPr>
        <w:t xml:space="preserve"> </w:t>
      </w:r>
      <w:r w:rsidRPr="0003551E">
        <w:rPr>
          <w:rFonts w:cstheme="minorHAnsi"/>
        </w:rPr>
        <w:t xml:space="preserve">hoc to continue previous work, address new concerns, or meet identified needs. Meeting attendance may be either in-person or virtual. </w:t>
      </w:r>
    </w:p>
    <w:p w14:paraId="75F8A610" w14:textId="5F07AD32" w:rsidR="00214909" w:rsidRPr="0003551E" w:rsidRDefault="00214909" w:rsidP="00214909">
      <w:pPr>
        <w:rPr>
          <w:rFonts w:cstheme="minorHAnsi"/>
        </w:rPr>
      </w:pPr>
    </w:p>
    <w:p w14:paraId="175C59D0" w14:textId="0C0C8C51" w:rsidR="00214909" w:rsidRPr="0003551E" w:rsidRDefault="00214909" w:rsidP="00214909">
      <w:pPr>
        <w:pStyle w:val="ListParagraph"/>
        <w:numPr>
          <w:ilvl w:val="0"/>
          <w:numId w:val="14"/>
        </w:numPr>
        <w:rPr>
          <w:rFonts w:cstheme="minorHAnsi"/>
        </w:rPr>
      </w:pPr>
      <w:bookmarkStart w:id="16" w:name="_Toc144934633"/>
      <w:r w:rsidRPr="0003551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Minutes</w:t>
      </w:r>
      <w:bookmarkEnd w:id="16"/>
      <w:r w:rsidRPr="0003551E">
        <w:rPr>
          <w:rFonts w:cstheme="minorHAnsi"/>
        </w:rPr>
        <w:t xml:space="preserve">. Minutes of each regularly scheduled and ad hoc meeting will be maintained in a central location accessible to all members of </w:t>
      </w:r>
      <w:r w:rsidR="00D3653C" w:rsidRPr="0003551E">
        <w:rPr>
          <w:rFonts w:cstheme="minorHAnsi"/>
        </w:rPr>
        <w:t>ECDC</w:t>
      </w:r>
      <w:r w:rsidRPr="0003551E">
        <w:rPr>
          <w:rFonts w:cstheme="minorHAnsi"/>
        </w:rPr>
        <w:t xml:space="preserve">. </w:t>
      </w:r>
    </w:p>
    <w:p w14:paraId="69A2710D" w14:textId="1A4D1DEA" w:rsidR="00E42449" w:rsidRPr="0003551E" w:rsidRDefault="00D92C54" w:rsidP="00D92C54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7" w:name="_Toc144934634"/>
      <w:r w:rsidRPr="0003551E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Article X: Amendments</w:t>
      </w:r>
      <w:bookmarkEnd w:id="17"/>
    </w:p>
    <w:p w14:paraId="0464734E" w14:textId="0802CE1F" w:rsidR="001E6E0B" w:rsidRPr="0003551E" w:rsidRDefault="007D7567" w:rsidP="007D7567">
      <w:pPr>
        <w:pStyle w:val="ListParagraph"/>
        <w:numPr>
          <w:ilvl w:val="0"/>
          <w:numId w:val="15"/>
        </w:numPr>
        <w:rPr>
          <w:rFonts w:cstheme="minorHAnsi"/>
        </w:rPr>
      </w:pPr>
      <w:r w:rsidRPr="0003551E">
        <w:rPr>
          <w:rFonts w:cstheme="minorHAnsi"/>
        </w:rPr>
        <w:t xml:space="preserve">The bylaws may be amended </w:t>
      </w:r>
      <w:r w:rsidR="00D3653C" w:rsidRPr="0003551E">
        <w:rPr>
          <w:rFonts w:cstheme="minorHAnsi"/>
        </w:rPr>
        <w:t>through</w:t>
      </w:r>
      <w:r w:rsidRPr="0003551E">
        <w:rPr>
          <w:rFonts w:cstheme="minorHAnsi"/>
        </w:rPr>
        <w:t xml:space="preserve"> the following process:</w:t>
      </w:r>
    </w:p>
    <w:p w14:paraId="580CDD4E" w14:textId="77777777" w:rsidR="007D7567" w:rsidRPr="0003551E" w:rsidRDefault="007D7567" w:rsidP="007D7567">
      <w:pPr>
        <w:pStyle w:val="ListParagraph"/>
        <w:rPr>
          <w:rFonts w:cstheme="minorHAnsi"/>
        </w:rPr>
      </w:pPr>
    </w:p>
    <w:p w14:paraId="4AD3C593" w14:textId="0E7D7931" w:rsidR="00D92C54" w:rsidRPr="0003551E" w:rsidRDefault="00D92C54" w:rsidP="007D7567">
      <w:pPr>
        <w:pStyle w:val="ListParagraph"/>
        <w:numPr>
          <w:ilvl w:val="1"/>
          <w:numId w:val="16"/>
        </w:numPr>
        <w:rPr>
          <w:rFonts w:cstheme="minorHAnsi"/>
        </w:rPr>
      </w:pPr>
      <w:r w:rsidRPr="0003551E">
        <w:rPr>
          <w:rFonts w:cstheme="minorHAnsi"/>
          <w:u w:val="single"/>
        </w:rPr>
        <w:t>Amendment Submission</w:t>
      </w:r>
      <w:r w:rsidR="00D3653C" w:rsidRPr="0003551E">
        <w:rPr>
          <w:rFonts w:cstheme="minorHAnsi"/>
          <w:b/>
        </w:rPr>
        <w:t xml:space="preserve">: </w:t>
      </w:r>
      <w:r w:rsidRPr="0003551E">
        <w:rPr>
          <w:rFonts w:cstheme="minorHAnsi"/>
        </w:rPr>
        <w:t xml:space="preserve">Any General </w:t>
      </w:r>
      <w:r w:rsidR="007F14B3">
        <w:rPr>
          <w:rFonts w:cstheme="minorHAnsi"/>
        </w:rPr>
        <w:t>M</w:t>
      </w:r>
      <w:r w:rsidRPr="0003551E">
        <w:rPr>
          <w:rFonts w:cstheme="minorHAnsi"/>
        </w:rPr>
        <w:t xml:space="preserve">ember of </w:t>
      </w:r>
      <w:r w:rsidR="0000127B" w:rsidRPr="0003551E">
        <w:rPr>
          <w:rFonts w:cstheme="minorHAnsi"/>
        </w:rPr>
        <w:t>ECDC</w:t>
      </w:r>
      <w:r w:rsidRPr="0003551E">
        <w:rPr>
          <w:rFonts w:cstheme="minorHAnsi"/>
        </w:rPr>
        <w:t xml:space="preserve"> may propose an amendment to the </w:t>
      </w:r>
      <w:r w:rsidR="00FF5960" w:rsidRPr="0003551E">
        <w:rPr>
          <w:rFonts w:cstheme="minorHAnsi"/>
        </w:rPr>
        <w:t>b</w:t>
      </w:r>
      <w:r w:rsidRPr="0003551E">
        <w:rPr>
          <w:rFonts w:cstheme="minorHAnsi"/>
        </w:rPr>
        <w:t xml:space="preserve">ylaws by submitting the recommended </w:t>
      </w:r>
      <w:r w:rsidR="00FF5960" w:rsidRPr="0003551E">
        <w:rPr>
          <w:rFonts w:cstheme="minorHAnsi"/>
        </w:rPr>
        <w:t>edits</w:t>
      </w:r>
      <w:r w:rsidRPr="0003551E">
        <w:rPr>
          <w:rFonts w:cstheme="minorHAnsi"/>
        </w:rPr>
        <w:t xml:space="preserve"> in writing to either the </w:t>
      </w:r>
      <w:r w:rsidR="009D220B" w:rsidRPr="0003551E">
        <w:rPr>
          <w:rFonts w:cstheme="minorHAnsi"/>
        </w:rPr>
        <w:t xml:space="preserve">Chair </w:t>
      </w:r>
      <w:r w:rsidR="009D220B">
        <w:rPr>
          <w:rFonts w:cstheme="minorHAnsi"/>
        </w:rPr>
        <w:t xml:space="preserve">or </w:t>
      </w:r>
      <w:r w:rsidRPr="0003551E">
        <w:rPr>
          <w:rFonts w:cstheme="minorHAnsi"/>
        </w:rPr>
        <w:t xml:space="preserve">Vice-Chair, or by </w:t>
      </w:r>
      <w:r w:rsidR="009D220B">
        <w:rPr>
          <w:rFonts w:cstheme="minorHAnsi"/>
        </w:rPr>
        <w:t>a recommendation t</w:t>
      </w:r>
      <w:r w:rsidRPr="0003551E">
        <w:rPr>
          <w:rFonts w:cstheme="minorHAnsi"/>
        </w:rPr>
        <w:t>o amend the bylaws at any meeting.</w:t>
      </w:r>
    </w:p>
    <w:p w14:paraId="1AE1C0DA" w14:textId="77777777" w:rsidR="007D7567" w:rsidRPr="0003551E" w:rsidRDefault="007D7567" w:rsidP="007D7567">
      <w:pPr>
        <w:pStyle w:val="ListParagraph"/>
        <w:ind w:left="1440"/>
        <w:rPr>
          <w:rFonts w:cstheme="minorHAnsi"/>
        </w:rPr>
      </w:pPr>
    </w:p>
    <w:p w14:paraId="15645AF9" w14:textId="59A50359" w:rsidR="00D92C54" w:rsidRPr="0003551E" w:rsidRDefault="00D92C54" w:rsidP="007D7567">
      <w:pPr>
        <w:pStyle w:val="ListParagraph"/>
        <w:numPr>
          <w:ilvl w:val="1"/>
          <w:numId w:val="16"/>
        </w:numPr>
        <w:rPr>
          <w:rFonts w:cstheme="minorHAnsi"/>
        </w:rPr>
      </w:pPr>
      <w:r w:rsidRPr="0003551E">
        <w:rPr>
          <w:rFonts w:cstheme="minorHAnsi"/>
          <w:u w:val="single"/>
        </w:rPr>
        <w:t>Amendment Consideration</w:t>
      </w:r>
      <w:r w:rsidR="00D3653C" w:rsidRPr="0003551E">
        <w:rPr>
          <w:rFonts w:cstheme="minorHAnsi"/>
          <w:b/>
        </w:rPr>
        <w:t>:</w:t>
      </w:r>
      <w:r w:rsidR="00D3653C" w:rsidRPr="0003551E">
        <w:rPr>
          <w:rFonts w:cstheme="minorHAnsi"/>
        </w:rPr>
        <w:t xml:space="preserve"> </w:t>
      </w:r>
      <w:r w:rsidRPr="0003551E">
        <w:rPr>
          <w:rFonts w:cstheme="minorHAnsi"/>
        </w:rPr>
        <w:t xml:space="preserve">Proposed amendments to the </w:t>
      </w:r>
      <w:r w:rsidR="00FF5960" w:rsidRPr="0003551E">
        <w:rPr>
          <w:rFonts w:cstheme="minorHAnsi"/>
        </w:rPr>
        <w:t>b</w:t>
      </w:r>
      <w:r w:rsidRPr="0003551E">
        <w:rPr>
          <w:rFonts w:cstheme="minorHAnsi"/>
        </w:rPr>
        <w:t xml:space="preserve">ylaws shall be considered by </w:t>
      </w:r>
      <w:r w:rsidR="0000127B" w:rsidRPr="0003551E">
        <w:rPr>
          <w:rFonts w:cstheme="minorHAnsi"/>
        </w:rPr>
        <w:t>ECDC</w:t>
      </w:r>
      <w:r w:rsidRPr="0003551E">
        <w:rPr>
          <w:rFonts w:cstheme="minorHAnsi"/>
        </w:rPr>
        <w:t>.</w:t>
      </w:r>
    </w:p>
    <w:p w14:paraId="3D75BF92" w14:textId="77777777" w:rsidR="007D7567" w:rsidRPr="0003551E" w:rsidRDefault="007D7567" w:rsidP="007D7567">
      <w:pPr>
        <w:pStyle w:val="ListParagraph"/>
        <w:ind w:left="1440"/>
        <w:rPr>
          <w:rFonts w:cstheme="minorHAnsi"/>
        </w:rPr>
      </w:pPr>
    </w:p>
    <w:p w14:paraId="7561C72D" w14:textId="732F1429" w:rsidR="00D92C54" w:rsidRPr="0003551E" w:rsidRDefault="00D92C54" w:rsidP="007D7567">
      <w:pPr>
        <w:pStyle w:val="ListParagraph"/>
        <w:numPr>
          <w:ilvl w:val="1"/>
          <w:numId w:val="16"/>
        </w:numPr>
        <w:rPr>
          <w:rFonts w:cstheme="minorHAnsi"/>
        </w:rPr>
      </w:pPr>
      <w:r w:rsidRPr="0003551E">
        <w:rPr>
          <w:rFonts w:cstheme="minorHAnsi"/>
          <w:u w:val="single"/>
        </w:rPr>
        <w:t>Amendment Approval</w:t>
      </w:r>
      <w:r w:rsidR="00D3653C" w:rsidRPr="0003551E">
        <w:rPr>
          <w:rFonts w:cstheme="minorHAnsi"/>
        </w:rPr>
        <w:t xml:space="preserve">: </w:t>
      </w:r>
      <w:r w:rsidRPr="0003551E">
        <w:rPr>
          <w:rFonts w:cstheme="minorHAnsi"/>
        </w:rPr>
        <w:t xml:space="preserve">Simple majority of those voting shall be required for passage of any new amendment(s). Once </w:t>
      </w:r>
      <w:r w:rsidR="00FF5960" w:rsidRPr="0003551E">
        <w:rPr>
          <w:rFonts w:cstheme="minorHAnsi"/>
        </w:rPr>
        <w:t xml:space="preserve">the recommended edits </w:t>
      </w:r>
      <w:r w:rsidRPr="0003551E">
        <w:rPr>
          <w:rFonts w:cstheme="minorHAnsi"/>
        </w:rPr>
        <w:t xml:space="preserve">pass by a simple majority of those voting, the amendment(s) are added to the </w:t>
      </w:r>
      <w:r w:rsidR="00FF5960" w:rsidRPr="0003551E">
        <w:rPr>
          <w:rFonts w:cstheme="minorHAnsi"/>
        </w:rPr>
        <w:t>b</w:t>
      </w:r>
      <w:r w:rsidRPr="0003551E">
        <w:rPr>
          <w:rFonts w:cstheme="minorHAnsi"/>
        </w:rPr>
        <w:t>ylaws and go into effect immediately.</w:t>
      </w:r>
    </w:p>
    <w:p w14:paraId="11688308" w14:textId="77777777" w:rsidR="007D7567" w:rsidRPr="0003551E" w:rsidRDefault="007D7567" w:rsidP="007D7567">
      <w:pPr>
        <w:pStyle w:val="ListParagraph"/>
        <w:ind w:left="1440"/>
        <w:rPr>
          <w:rFonts w:cstheme="minorHAnsi"/>
        </w:rPr>
      </w:pPr>
    </w:p>
    <w:p w14:paraId="76612F43" w14:textId="0239D790" w:rsidR="00015CAB" w:rsidRPr="006B004D" w:rsidRDefault="00FF5960" w:rsidP="007D7567">
      <w:pPr>
        <w:pStyle w:val="ListParagraph"/>
        <w:numPr>
          <w:ilvl w:val="0"/>
          <w:numId w:val="15"/>
        </w:numPr>
        <w:rPr>
          <w:rFonts w:cstheme="minorHAnsi"/>
          <w:i/>
          <w:iCs/>
        </w:rPr>
      </w:pPr>
      <w:r w:rsidRPr="0003551E">
        <w:rPr>
          <w:rFonts w:cstheme="minorHAnsi"/>
        </w:rPr>
        <w:t xml:space="preserve">Upon amendment, the file version (name) will be changed. The file name </w:t>
      </w:r>
      <w:r w:rsidR="003F0848">
        <w:rPr>
          <w:rFonts w:cstheme="minorHAnsi"/>
        </w:rPr>
        <w:t>must</w:t>
      </w:r>
      <w:r w:rsidR="003F0848" w:rsidRPr="0003551E">
        <w:rPr>
          <w:rFonts w:cstheme="minorHAnsi"/>
        </w:rPr>
        <w:t xml:space="preserve"> </w:t>
      </w:r>
      <w:r w:rsidRPr="0003551E">
        <w:rPr>
          <w:rFonts w:cstheme="minorHAnsi"/>
        </w:rPr>
        <w:t>include the version</w:t>
      </w:r>
      <w:r w:rsidR="00D3653C" w:rsidRPr="0003551E">
        <w:rPr>
          <w:rFonts w:cstheme="minorHAnsi"/>
        </w:rPr>
        <w:t>,</w:t>
      </w:r>
      <w:r w:rsidRPr="0003551E">
        <w:rPr>
          <w:rFonts w:cstheme="minorHAnsi"/>
        </w:rPr>
        <w:t xml:space="preserve"> month and year of the current revision, i.e., “ECDC Bylaws v3 – September 2023.” The Chair will email the updated file to a designated person within </w:t>
      </w:r>
      <w:r w:rsidR="001E6E0B" w:rsidRPr="0003551E">
        <w:rPr>
          <w:rFonts w:cstheme="minorHAnsi"/>
        </w:rPr>
        <w:t xml:space="preserve">the </w:t>
      </w:r>
      <w:r w:rsidR="00784B5F">
        <w:rPr>
          <w:rFonts w:cstheme="minorHAnsi"/>
        </w:rPr>
        <w:t>UNT Health</w:t>
      </w:r>
      <w:r w:rsidRPr="0003551E">
        <w:rPr>
          <w:rFonts w:cstheme="minorHAnsi"/>
        </w:rPr>
        <w:t xml:space="preserve"> Office of Faculty Affairs.</w:t>
      </w:r>
      <w:r w:rsidR="001E6E0B" w:rsidRPr="0003551E">
        <w:rPr>
          <w:rFonts w:cstheme="minorHAnsi"/>
        </w:rPr>
        <w:t xml:space="preserve"> The updated file </w:t>
      </w:r>
      <w:r w:rsidR="003F0848">
        <w:rPr>
          <w:rFonts w:cstheme="minorHAnsi"/>
        </w:rPr>
        <w:t>must</w:t>
      </w:r>
      <w:r w:rsidR="003F0848" w:rsidRPr="0003551E">
        <w:rPr>
          <w:rFonts w:cstheme="minorHAnsi"/>
        </w:rPr>
        <w:t xml:space="preserve"> </w:t>
      </w:r>
      <w:r w:rsidR="001E6E0B" w:rsidRPr="0003551E">
        <w:rPr>
          <w:rFonts w:cstheme="minorHAnsi"/>
        </w:rPr>
        <w:t>also be posted on the ECDC webpage</w:t>
      </w:r>
      <w:r w:rsidR="00D3653C" w:rsidRPr="0003551E">
        <w:rPr>
          <w:rFonts w:cstheme="minorHAnsi"/>
        </w:rPr>
        <w:t xml:space="preserve"> by a designated person within the </w:t>
      </w:r>
      <w:r w:rsidR="00784B5F">
        <w:rPr>
          <w:rFonts w:cstheme="minorHAnsi"/>
        </w:rPr>
        <w:t>UNT Health</w:t>
      </w:r>
      <w:r w:rsidR="00D3653C" w:rsidRPr="0003551E">
        <w:rPr>
          <w:rFonts w:cstheme="minorHAnsi"/>
        </w:rPr>
        <w:t xml:space="preserve"> Office of Faculty Affairs.</w:t>
      </w:r>
      <w:r w:rsidR="001E6E0B" w:rsidRPr="0003551E">
        <w:rPr>
          <w:rFonts w:cstheme="minorHAnsi"/>
        </w:rPr>
        <w:t xml:space="preserve"> </w:t>
      </w:r>
    </w:p>
    <w:p w14:paraId="608B19E6" w14:textId="77777777" w:rsidR="00E1072E" w:rsidRPr="006B004D" w:rsidRDefault="00E1072E" w:rsidP="006B004D">
      <w:pPr>
        <w:pStyle w:val="ListParagraph"/>
        <w:rPr>
          <w:rFonts w:cstheme="minorHAnsi"/>
          <w:i/>
          <w:iCs/>
        </w:rPr>
      </w:pPr>
    </w:p>
    <w:p w14:paraId="297ACE7E" w14:textId="65F60139" w:rsidR="00E1072E" w:rsidRPr="006B004D" w:rsidRDefault="00E1072E" w:rsidP="007D7567">
      <w:pPr>
        <w:pStyle w:val="ListParagraph"/>
        <w:numPr>
          <w:ilvl w:val="0"/>
          <w:numId w:val="15"/>
        </w:numPr>
        <w:rPr>
          <w:rFonts w:cstheme="minorHAnsi"/>
          <w:i/>
          <w:iCs/>
        </w:rPr>
      </w:pPr>
      <w:r w:rsidRPr="006B004D">
        <w:rPr>
          <w:rFonts w:cstheme="minorHAnsi"/>
        </w:rPr>
        <w:t>Amendment log.</w:t>
      </w:r>
    </w:p>
    <w:p w14:paraId="69CF9366" w14:textId="77777777" w:rsidR="00E1072E" w:rsidRPr="006B004D" w:rsidRDefault="00E1072E" w:rsidP="006B004D">
      <w:pPr>
        <w:rPr>
          <w:rFonts w:cstheme="minorHAnsi"/>
          <w:i/>
          <w:iCs/>
          <w:highlight w:val="yellow"/>
        </w:rPr>
      </w:pPr>
    </w:p>
    <w:tbl>
      <w:tblPr>
        <w:tblStyle w:val="TableGrid"/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70"/>
      </w:tblGrid>
      <w:tr w:rsidR="001B14BF" w:rsidRPr="004D5F5C" w14:paraId="6ED886FB" w14:textId="77777777" w:rsidTr="00E1072E">
        <w:tc>
          <w:tcPr>
            <w:tcW w:w="1080" w:type="dxa"/>
          </w:tcPr>
          <w:p w14:paraId="1E987902" w14:textId="77777777" w:rsidR="001B14BF" w:rsidRPr="004D5F5C" w:rsidRDefault="001B14BF" w:rsidP="0043679D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  <w:r w:rsidRPr="004D5F5C">
              <w:rPr>
                <w:rFonts w:cstheme="minorHAnsi"/>
                <w:b/>
                <w:szCs w:val="24"/>
              </w:rPr>
              <w:t>Year</w:t>
            </w:r>
          </w:p>
        </w:tc>
        <w:tc>
          <w:tcPr>
            <w:tcW w:w="1170" w:type="dxa"/>
          </w:tcPr>
          <w:p w14:paraId="3B3B592A" w14:textId="77777777" w:rsidR="001B14BF" w:rsidRPr="004D5F5C" w:rsidRDefault="001B14BF" w:rsidP="0043679D">
            <w:pPr>
              <w:pStyle w:val="ListParagraph"/>
              <w:ind w:left="0"/>
              <w:rPr>
                <w:rFonts w:cstheme="minorHAnsi"/>
                <w:b/>
                <w:szCs w:val="24"/>
              </w:rPr>
            </w:pPr>
            <w:r w:rsidRPr="004D5F5C">
              <w:rPr>
                <w:rFonts w:cstheme="minorHAnsi"/>
                <w:b/>
                <w:szCs w:val="24"/>
              </w:rPr>
              <w:t>Version</w:t>
            </w:r>
          </w:p>
        </w:tc>
      </w:tr>
      <w:tr w:rsidR="001B14BF" w:rsidRPr="004D5F5C" w14:paraId="53E0BF93" w14:textId="77777777" w:rsidTr="00E1072E">
        <w:tc>
          <w:tcPr>
            <w:tcW w:w="1080" w:type="dxa"/>
          </w:tcPr>
          <w:p w14:paraId="03BF4C84" w14:textId="1BA874AF" w:rsidR="001B14BF" w:rsidRPr="004D5F5C" w:rsidRDefault="001B14BF" w:rsidP="0043679D">
            <w:pPr>
              <w:pStyle w:val="ListParagraph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2019</w:t>
            </w:r>
          </w:p>
        </w:tc>
        <w:tc>
          <w:tcPr>
            <w:tcW w:w="1170" w:type="dxa"/>
          </w:tcPr>
          <w:p w14:paraId="25AC08F7" w14:textId="77777777" w:rsidR="001B14BF" w:rsidRPr="004D5F5C" w:rsidRDefault="001B14BF" w:rsidP="0043679D">
            <w:pPr>
              <w:pStyle w:val="ListParagraph"/>
              <w:ind w:left="0"/>
              <w:rPr>
                <w:rFonts w:cstheme="minorHAnsi"/>
                <w:szCs w:val="24"/>
              </w:rPr>
            </w:pPr>
            <w:r w:rsidRPr="004D5F5C">
              <w:rPr>
                <w:rFonts w:cstheme="minorHAnsi"/>
                <w:szCs w:val="24"/>
              </w:rPr>
              <w:t>v1.0</w:t>
            </w:r>
          </w:p>
        </w:tc>
      </w:tr>
      <w:tr w:rsidR="001B14BF" w:rsidRPr="004D5F5C" w14:paraId="2352EB52" w14:textId="77777777" w:rsidTr="00E1072E">
        <w:tc>
          <w:tcPr>
            <w:tcW w:w="1080" w:type="dxa"/>
          </w:tcPr>
          <w:p w14:paraId="70224E0E" w14:textId="26D493D2" w:rsidR="001B14BF" w:rsidRPr="004D5F5C" w:rsidRDefault="001B14BF" w:rsidP="0043679D">
            <w:pPr>
              <w:pStyle w:val="ListParagraph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2021</w:t>
            </w:r>
          </w:p>
        </w:tc>
        <w:tc>
          <w:tcPr>
            <w:tcW w:w="1170" w:type="dxa"/>
          </w:tcPr>
          <w:p w14:paraId="3B68174E" w14:textId="12543AFE" w:rsidR="001B14BF" w:rsidRPr="004D5F5C" w:rsidRDefault="001B14BF" w:rsidP="0043679D">
            <w:pPr>
              <w:pStyle w:val="ListParagraph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v2.0</w:t>
            </w:r>
          </w:p>
        </w:tc>
      </w:tr>
      <w:tr w:rsidR="001B14BF" w:rsidRPr="004D5F5C" w14:paraId="64DB7FB1" w14:textId="77777777" w:rsidTr="00E1072E">
        <w:tc>
          <w:tcPr>
            <w:tcW w:w="1080" w:type="dxa"/>
          </w:tcPr>
          <w:p w14:paraId="3F1A766A" w14:textId="4FDFAF0A" w:rsidR="001B14BF" w:rsidRPr="004D5F5C" w:rsidRDefault="001B14BF" w:rsidP="0043679D">
            <w:pPr>
              <w:pStyle w:val="ListParagraph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2022</w:t>
            </w:r>
          </w:p>
        </w:tc>
        <w:tc>
          <w:tcPr>
            <w:tcW w:w="1170" w:type="dxa"/>
          </w:tcPr>
          <w:p w14:paraId="585F8E1B" w14:textId="0B5C24A0" w:rsidR="001B14BF" w:rsidRPr="004D5F5C" w:rsidRDefault="001B14BF" w:rsidP="0043679D">
            <w:pPr>
              <w:pStyle w:val="ListParagraph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v3.0</w:t>
            </w:r>
          </w:p>
        </w:tc>
      </w:tr>
      <w:tr w:rsidR="001B14BF" w:rsidRPr="00827BD7" w14:paraId="03F17927" w14:textId="77777777" w:rsidTr="00E1072E">
        <w:tc>
          <w:tcPr>
            <w:tcW w:w="1080" w:type="dxa"/>
          </w:tcPr>
          <w:p w14:paraId="53BE99FE" w14:textId="291AEE4C" w:rsidR="001B14BF" w:rsidRPr="004D5F5C" w:rsidRDefault="001B14BF" w:rsidP="0043679D">
            <w:pPr>
              <w:pStyle w:val="ListParagraph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2023</w:t>
            </w:r>
          </w:p>
        </w:tc>
        <w:tc>
          <w:tcPr>
            <w:tcW w:w="1170" w:type="dxa"/>
          </w:tcPr>
          <w:p w14:paraId="2AFB40CB" w14:textId="116C9864" w:rsidR="001B14BF" w:rsidRPr="006041D6" w:rsidRDefault="001B14BF" w:rsidP="0043679D">
            <w:pPr>
              <w:pStyle w:val="ListParagraph"/>
              <w:ind w:left="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v4.0</w:t>
            </w:r>
          </w:p>
        </w:tc>
      </w:tr>
      <w:tr w:rsidR="001B14BF" w:rsidRPr="00827BD7" w14:paraId="46B610E8" w14:textId="77777777" w:rsidTr="00E1072E">
        <w:tc>
          <w:tcPr>
            <w:tcW w:w="1080" w:type="dxa"/>
          </w:tcPr>
          <w:p w14:paraId="61C172A1" w14:textId="383E2DDB" w:rsidR="001B14BF" w:rsidRDefault="001B14BF" w:rsidP="0043679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2025</w:t>
            </w:r>
          </w:p>
        </w:tc>
        <w:tc>
          <w:tcPr>
            <w:tcW w:w="1170" w:type="dxa"/>
          </w:tcPr>
          <w:p w14:paraId="196805E0" w14:textId="1B438336" w:rsidR="001B14BF" w:rsidRDefault="001B14BF" w:rsidP="0043679D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v5.0</w:t>
            </w:r>
          </w:p>
        </w:tc>
      </w:tr>
      <w:tr w:rsidR="001B14BF" w:rsidRPr="00827BD7" w14:paraId="008F5553" w14:textId="77777777" w:rsidTr="00E1072E">
        <w:tc>
          <w:tcPr>
            <w:tcW w:w="1080" w:type="dxa"/>
          </w:tcPr>
          <w:p w14:paraId="51B36667" w14:textId="77777777" w:rsidR="001B14BF" w:rsidRDefault="001B14BF" w:rsidP="0043679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170" w:type="dxa"/>
          </w:tcPr>
          <w:p w14:paraId="59CF4B79" w14:textId="77777777" w:rsidR="001B14BF" w:rsidRDefault="001B14BF" w:rsidP="0043679D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57FC9288" w14:textId="77777777" w:rsidR="00E1072E" w:rsidRPr="003015EE" w:rsidRDefault="00E1072E" w:rsidP="003015EE">
      <w:pPr>
        <w:rPr>
          <w:rFonts w:cstheme="minorHAnsi"/>
          <w:i/>
          <w:iCs/>
        </w:rPr>
      </w:pPr>
    </w:p>
    <w:sectPr w:rsidR="00E1072E" w:rsidRPr="003015EE" w:rsidSect="00FF4526"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79CD" w14:textId="77777777" w:rsidR="003701A0" w:rsidRDefault="003701A0" w:rsidP="00A4220B">
      <w:r>
        <w:separator/>
      </w:r>
    </w:p>
  </w:endnote>
  <w:endnote w:type="continuationSeparator" w:id="0">
    <w:p w14:paraId="7F56648A" w14:textId="77777777" w:rsidR="003701A0" w:rsidRDefault="003701A0" w:rsidP="00A4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061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2C740E" w14:textId="32762FAB" w:rsidR="00781BB0" w:rsidRDefault="00781BB0" w:rsidP="00381E9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980F" w14:textId="77777777" w:rsidR="003701A0" w:rsidRDefault="003701A0" w:rsidP="00A4220B">
      <w:r>
        <w:separator/>
      </w:r>
    </w:p>
  </w:footnote>
  <w:footnote w:type="continuationSeparator" w:id="0">
    <w:p w14:paraId="19BF36BC" w14:textId="77777777" w:rsidR="003701A0" w:rsidRDefault="003701A0" w:rsidP="00A4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62D8" w14:textId="025AC650" w:rsidR="00781BB0" w:rsidRDefault="00781BB0">
    <w:pPr>
      <w:pStyle w:val="Header"/>
    </w:pPr>
    <w:r>
      <w:t>Early Career Development Council Bylaws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D58"/>
    <w:multiLevelType w:val="hybridMultilevel"/>
    <w:tmpl w:val="EDCA11F4"/>
    <w:lvl w:ilvl="0" w:tplc="1D88554E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7CCB"/>
    <w:multiLevelType w:val="hybridMultilevel"/>
    <w:tmpl w:val="72D0F6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E634F19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2BEC"/>
    <w:multiLevelType w:val="hybridMultilevel"/>
    <w:tmpl w:val="F3DA75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D0E73"/>
    <w:multiLevelType w:val="hybridMultilevel"/>
    <w:tmpl w:val="1902D6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A0C51"/>
    <w:multiLevelType w:val="hybridMultilevel"/>
    <w:tmpl w:val="547ED2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1687"/>
    <w:multiLevelType w:val="hybridMultilevel"/>
    <w:tmpl w:val="539E3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139F"/>
    <w:multiLevelType w:val="hybridMultilevel"/>
    <w:tmpl w:val="F3CC6A7C"/>
    <w:lvl w:ilvl="0" w:tplc="04090015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F4255"/>
    <w:multiLevelType w:val="hybridMultilevel"/>
    <w:tmpl w:val="0CE86A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9E408FCC">
      <w:start w:val="1"/>
      <w:numFmt w:val="decimal"/>
      <w:lvlText w:val="%2."/>
      <w:lvlJc w:val="left"/>
      <w:pPr>
        <w:ind w:left="1440" w:hanging="360"/>
      </w:pPr>
      <w:rPr>
        <w:i w:val="0"/>
        <w:iCs/>
      </w:rPr>
    </w:lvl>
    <w:lvl w:ilvl="2" w:tplc="8528F49C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14CDF"/>
    <w:multiLevelType w:val="hybridMultilevel"/>
    <w:tmpl w:val="AAAE81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85CF9"/>
    <w:multiLevelType w:val="hybridMultilevel"/>
    <w:tmpl w:val="306A99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A1CDE"/>
    <w:multiLevelType w:val="hybridMultilevel"/>
    <w:tmpl w:val="6D442818"/>
    <w:lvl w:ilvl="0" w:tplc="C80C1C66">
      <w:start w:val="1"/>
      <w:numFmt w:val="lowerLetter"/>
      <w:lvlText w:val="%1.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B605A"/>
    <w:multiLevelType w:val="hybridMultilevel"/>
    <w:tmpl w:val="4FFE14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927E8"/>
    <w:multiLevelType w:val="hybridMultilevel"/>
    <w:tmpl w:val="70B411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B6098"/>
    <w:multiLevelType w:val="hybridMultilevel"/>
    <w:tmpl w:val="064847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D2DEA"/>
    <w:multiLevelType w:val="hybridMultilevel"/>
    <w:tmpl w:val="614282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20D93"/>
    <w:multiLevelType w:val="hybridMultilevel"/>
    <w:tmpl w:val="C9E26E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51536"/>
    <w:multiLevelType w:val="hybridMultilevel"/>
    <w:tmpl w:val="F6105C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80C1C66">
      <w:start w:val="1"/>
      <w:numFmt w:val="lowerLetter"/>
      <w:lvlText w:val="%4."/>
      <w:lvlJc w:val="left"/>
      <w:pPr>
        <w:ind w:left="2880" w:hanging="360"/>
      </w:pPr>
      <w:rPr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659739">
    <w:abstractNumId w:val="11"/>
  </w:num>
  <w:num w:numId="2" w16cid:durableId="602765739">
    <w:abstractNumId w:val="5"/>
  </w:num>
  <w:num w:numId="3" w16cid:durableId="316031276">
    <w:abstractNumId w:val="7"/>
  </w:num>
  <w:num w:numId="4" w16cid:durableId="876964070">
    <w:abstractNumId w:val="13"/>
  </w:num>
  <w:num w:numId="5" w16cid:durableId="1465732686">
    <w:abstractNumId w:val="12"/>
  </w:num>
  <w:num w:numId="6" w16cid:durableId="796139401">
    <w:abstractNumId w:val="14"/>
  </w:num>
  <w:num w:numId="7" w16cid:durableId="1767656236">
    <w:abstractNumId w:val="15"/>
  </w:num>
  <w:num w:numId="8" w16cid:durableId="1707027860">
    <w:abstractNumId w:val="4"/>
  </w:num>
  <w:num w:numId="9" w16cid:durableId="429667496">
    <w:abstractNumId w:val="8"/>
  </w:num>
  <w:num w:numId="10" w16cid:durableId="1511749237">
    <w:abstractNumId w:val="9"/>
  </w:num>
  <w:num w:numId="11" w16cid:durableId="345450600">
    <w:abstractNumId w:val="1"/>
  </w:num>
  <w:num w:numId="12" w16cid:durableId="615213813">
    <w:abstractNumId w:val="16"/>
  </w:num>
  <w:num w:numId="13" w16cid:durableId="261303816">
    <w:abstractNumId w:val="10"/>
  </w:num>
  <w:num w:numId="14" w16cid:durableId="1781216930">
    <w:abstractNumId w:val="6"/>
  </w:num>
  <w:num w:numId="15" w16cid:durableId="1843816778">
    <w:abstractNumId w:val="0"/>
  </w:num>
  <w:num w:numId="16" w16cid:durableId="755589964">
    <w:abstractNumId w:val="3"/>
  </w:num>
  <w:num w:numId="17" w16cid:durableId="174879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C5"/>
    <w:rsid w:val="0000127B"/>
    <w:rsid w:val="000149B4"/>
    <w:rsid w:val="00015CAB"/>
    <w:rsid w:val="0003551E"/>
    <w:rsid w:val="00044D1C"/>
    <w:rsid w:val="00045EBD"/>
    <w:rsid w:val="00052861"/>
    <w:rsid w:val="00053544"/>
    <w:rsid w:val="000912AD"/>
    <w:rsid w:val="000A18F1"/>
    <w:rsid w:val="000A7F13"/>
    <w:rsid w:val="000B6159"/>
    <w:rsid w:val="000B6F16"/>
    <w:rsid w:val="000F5CE4"/>
    <w:rsid w:val="000F5E63"/>
    <w:rsid w:val="000F7D94"/>
    <w:rsid w:val="00130175"/>
    <w:rsid w:val="00134AD9"/>
    <w:rsid w:val="00146A7E"/>
    <w:rsid w:val="00155BD4"/>
    <w:rsid w:val="00160B33"/>
    <w:rsid w:val="00161564"/>
    <w:rsid w:val="001757E7"/>
    <w:rsid w:val="001803C5"/>
    <w:rsid w:val="00185EB1"/>
    <w:rsid w:val="0019759C"/>
    <w:rsid w:val="001A6746"/>
    <w:rsid w:val="001B14BF"/>
    <w:rsid w:val="001C4D0A"/>
    <w:rsid w:val="001E02EA"/>
    <w:rsid w:val="001E6E0B"/>
    <w:rsid w:val="002123CC"/>
    <w:rsid w:val="00214909"/>
    <w:rsid w:val="002200AC"/>
    <w:rsid w:val="00220EAA"/>
    <w:rsid w:val="00223DB1"/>
    <w:rsid w:val="00224AA9"/>
    <w:rsid w:val="00225004"/>
    <w:rsid w:val="00233C62"/>
    <w:rsid w:val="00237A92"/>
    <w:rsid w:val="002409E4"/>
    <w:rsid w:val="00242334"/>
    <w:rsid w:val="00257252"/>
    <w:rsid w:val="0029567F"/>
    <w:rsid w:val="002B524C"/>
    <w:rsid w:val="002C24CC"/>
    <w:rsid w:val="002F2BED"/>
    <w:rsid w:val="002F3644"/>
    <w:rsid w:val="002F472D"/>
    <w:rsid w:val="003015EE"/>
    <w:rsid w:val="00316970"/>
    <w:rsid w:val="003246DC"/>
    <w:rsid w:val="00342270"/>
    <w:rsid w:val="003445AF"/>
    <w:rsid w:val="00351C75"/>
    <w:rsid w:val="00357C97"/>
    <w:rsid w:val="003701A0"/>
    <w:rsid w:val="00376DF5"/>
    <w:rsid w:val="00381E96"/>
    <w:rsid w:val="00384513"/>
    <w:rsid w:val="003A6D9D"/>
    <w:rsid w:val="003C5857"/>
    <w:rsid w:val="003C5E9A"/>
    <w:rsid w:val="003E38EF"/>
    <w:rsid w:val="003F0848"/>
    <w:rsid w:val="0043408E"/>
    <w:rsid w:val="004407AE"/>
    <w:rsid w:val="0044203F"/>
    <w:rsid w:val="00462BFF"/>
    <w:rsid w:val="004A6CDE"/>
    <w:rsid w:val="004B4F8C"/>
    <w:rsid w:val="004D5B48"/>
    <w:rsid w:val="004D784E"/>
    <w:rsid w:val="005246B4"/>
    <w:rsid w:val="005454C3"/>
    <w:rsid w:val="00555BF1"/>
    <w:rsid w:val="00557DAF"/>
    <w:rsid w:val="00576E4D"/>
    <w:rsid w:val="00580623"/>
    <w:rsid w:val="00590AAE"/>
    <w:rsid w:val="005B0035"/>
    <w:rsid w:val="005C6F59"/>
    <w:rsid w:val="005F1471"/>
    <w:rsid w:val="00602CB7"/>
    <w:rsid w:val="00603096"/>
    <w:rsid w:val="00627759"/>
    <w:rsid w:val="00635C98"/>
    <w:rsid w:val="0063662B"/>
    <w:rsid w:val="006553F4"/>
    <w:rsid w:val="006560B0"/>
    <w:rsid w:val="00662D4F"/>
    <w:rsid w:val="006934A8"/>
    <w:rsid w:val="006A4523"/>
    <w:rsid w:val="006B004D"/>
    <w:rsid w:val="006B299E"/>
    <w:rsid w:val="006C1804"/>
    <w:rsid w:val="006E6144"/>
    <w:rsid w:val="006E6542"/>
    <w:rsid w:val="00702289"/>
    <w:rsid w:val="00707BA2"/>
    <w:rsid w:val="00713E52"/>
    <w:rsid w:val="00716280"/>
    <w:rsid w:val="00722682"/>
    <w:rsid w:val="00733240"/>
    <w:rsid w:val="00754C5A"/>
    <w:rsid w:val="00756AD8"/>
    <w:rsid w:val="00760A7E"/>
    <w:rsid w:val="00763BB2"/>
    <w:rsid w:val="00765810"/>
    <w:rsid w:val="00766AE5"/>
    <w:rsid w:val="007701B1"/>
    <w:rsid w:val="0077159A"/>
    <w:rsid w:val="00781BB0"/>
    <w:rsid w:val="00784B5F"/>
    <w:rsid w:val="007857F0"/>
    <w:rsid w:val="00793CA0"/>
    <w:rsid w:val="00795821"/>
    <w:rsid w:val="00796CCE"/>
    <w:rsid w:val="007B4317"/>
    <w:rsid w:val="007D1196"/>
    <w:rsid w:val="007D3F8F"/>
    <w:rsid w:val="007D5CE3"/>
    <w:rsid w:val="007D7567"/>
    <w:rsid w:val="007F14B3"/>
    <w:rsid w:val="007F3AB4"/>
    <w:rsid w:val="00823D99"/>
    <w:rsid w:val="0082570E"/>
    <w:rsid w:val="008258B5"/>
    <w:rsid w:val="008469C8"/>
    <w:rsid w:val="00864650"/>
    <w:rsid w:val="00873DC1"/>
    <w:rsid w:val="0087477C"/>
    <w:rsid w:val="00887138"/>
    <w:rsid w:val="008938AF"/>
    <w:rsid w:val="008C1EC0"/>
    <w:rsid w:val="008F249D"/>
    <w:rsid w:val="008F4CED"/>
    <w:rsid w:val="008F7B1D"/>
    <w:rsid w:val="009033BF"/>
    <w:rsid w:val="00904677"/>
    <w:rsid w:val="00913E16"/>
    <w:rsid w:val="0091717B"/>
    <w:rsid w:val="00917BCF"/>
    <w:rsid w:val="0092713B"/>
    <w:rsid w:val="00927EA6"/>
    <w:rsid w:val="009477CC"/>
    <w:rsid w:val="00955B26"/>
    <w:rsid w:val="00967DB1"/>
    <w:rsid w:val="009760C8"/>
    <w:rsid w:val="00977017"/>
    <w:rsid w:val="00982E16"/>
    <w:rsid w:val="00997BDF"/>
    <w:rsid w:val="009A56BA"/>
    <w:rsid w:val="009B4C89"/>
    <w:rsid w:val="009B5CE9"/>
    <w:rsid w:val="009B7FD0"/>
    <w:rsid w:val="009C6BEE"/>
    <w:rsid w:val="009D12BA"/>
    <w:rsid w:val="009D220B"/>
    <w:rsid w:val="009D5786"/>
    <w:rsid w:val="009D6BB1"/>
    <w:rsid w:val="009E1A3A"/>
    <w:rsid w:val="009E3F43"/>
    <w:rsid w:val="009F50D5"/>
    <w:rsid w:val="009F5B35"/>
    <w:rsid w:val="00A029EB"/>
    <w:rsid w:val="00A16BA1"/>
    <w:rsid w:val="00A4220B"/>
    <w:rsid w:val="00A437AE"/>
    <w:rsid w:val="00A621D0"/>
    <w:rsid w:val="00A634D0"/>
    <w:rsid w:val="00A82E03"/>
    <w:rsid w:val="00AA7CE9"/>
    <w:rsid w:val="00AC39A8"/>
    <w:rsid w:val="00AD31F9"/>
    <w:rsid w:val="00AF4F62"/>
    <w:rsid w:val="00B01B47"/>
    <w:rsid w:val="00B03E89"/>
    <w:rsid w:val="00B13DEF"/>
    <w:rsid w:val="00B37CBB"/>
    <w:rsid w:val="00B406E6"/>
    <w:rsid w:val="00B40D2A"/>
    <w:rsid w:val="00B707F3"/>
    <w:rsid w:val="00B76792"/>
    <w:rsid w:val="00B813FC"/>
    <w:rsid w:val="00B90E72"/>
    <w:rsid w:val="00BB29B0"/>
    <w:rsid w:val="00BD30E3"/>
    <w:rsid w:val="00BD3B1D"/>
    <w:rsid w:val="00BE1D42"/>
    <w:rsid w:val="00BF782D"/>
    <w:rsid w:val="00C04093"/>
    <w:rsid w:val="00C231AB"/>
    <w:rsid w:val="00C35B40"/>
    <w:rsid w:val="00C4063A"/>
    <w:rsid w:val="00C9655F"/>
    <w:rsid w:val="00CA1791"/>
    <w:rsid w:val="00CA3C0A"/>
    <w:rsid w:val="00CB27A9"/>
    <w:rsid w:val="00CB6558"/>
    <w:rsid w:val="00D0528B"/>
    <w:rsid w:val="00D07499"/>
    <w:rsid w:val="00D11ED9"/>
    <w:rsid w:val="00D13315"/>
    <w:rsid w:val="00D3653C"/>
    <w:rsid w:val="00D516CA"/>
    <w:rsid w:val="00D53C96"/>
    <w:rsid w:val="00D85381"/>
    <w:rsid w:val="00D92C54"/>
    <w:rsid w:val="00DB4408"/>
    <w:rsid w:val="00DB7F5E"/>
    <w:rsid w:val="00DC0B02"/>
    <w:rsid w:val="00DC42C9"/>
    <w:rsid w:val="00E1072E"/>
    <w:rsid w:val="00E21621"/>
    <w:rsid w:val="00E24273"/>
    <w:rsid w:val="00E3711F"/>
    <w:rsid w:val="00E37F53"/>
    <w:rsid w:val="00E41783"/>
    <w:rsid w:val="00E41D5D"/>
    <w:rsid w:val="00E42449"/>
    <w:rsid w:val="00E672B0"/>
    <w:rsid w:val="00E71085"/>
    <w:rsid w:val="00EA11D2"/>
    <w:rsid w:val="00EB0C2F"/>
    <w:rsid w:val="00EC3E34"/>
    <w:rsid w:val="00EE417A"/>
    <w:rsid w:val="00EF50C6"/>
    <w:rsid w:val="00F41EC8"/>
    <w:rsid w:val="00F477ED"/>
    <w:rsid w:val="00F65E73"/>
    <w:rsid w:val="00F90F53"/>
    <w:rsid w:val="00FA0601"/>
    <w:rsid w:val="00FA08F7"/>
    <w:rsid w:val="00FA2369"/>
    <w:rsid w:val="00FB0AB7"/>
    <w:rsid w:val="00FB5785"/>
    <w:rsid w:val="00FB6229"/>
    <w:rsid w:val="00FE747E"/>
    <w:rsid w:val="00FF0D2F"/>
    <w:rsid w:val="00FF4526"/>
    <w:rsid w:val="00FF5608"/>
    <w:rsid w:val="00FF5960"/>
    <w:rsid w:val="0F47979A"/>
    <w:rsid w:val="1BC72D4D"/>
    <w:rsid w:val="1D8EFDB4"/>
    <w:rsid w:val="1FF45DE3"/>
    <w:rsid w:val="207B63DA"/>
    <w:rsid w:val="2CB66812"/>
    <w:rsid w:val="3082541E"/>
    <w:rsid w:val="33B77F60"/>
    <w:rsid w:val="34BAE8FB"/>
    <w:rsid w:val="42AB7592"/>
    <w:rsid w:val="44455C41"/>
    <w:rsid w:val="4543618C"/>
    <w:rsid w:val="45502D82"/>
    <w:rsid w:val="5BF64651"/>
    <w:rsid w:val="607CC4E8"/>
    <w:rsid w:val="63049658"/>
    <w:rsid w:val="746A2568"/>
    <w:rsid w:val="787637DA"/>
    <w:rsid w:val="7898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755AD"/>
  <w15:chartTrackingRefBased/>
  <w15:docId w15:val="{17114FAF-FE36-804E-8347-F8A541E1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6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A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2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20B"/>
  </w:style>
  <w:style w:type="paragraph" w:styleId="Footer">
    <w:name w:val="footer"/>
    <w:basedOn w:val="Normal"/>
    <w:link w:val="FooterChar"/>
    <w:uiPriority w:val="99"/>
    <w:unhideWhenUsed/>
    <w:rsid w:val="00A422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20B"/>
  </w:style>
  <w:style w:type="paragraph" w:styleId="BalloonText">
    <w:name w:val="Balloon Text"/>
    <w:basedOn w:val="Normal"/>
    <w:link w:val="BalloonTextChar"/>
    <w:uiPriority w:val="99"/>
    <w:semiHidden/>
    <w:unhideWhenUsed/>
    <w:rsid w:val="00A422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20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5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0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0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0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138"/>
  </w:style>
  <w:style w:type="paragraph" w:styleId="ListParagraph">
    <w:name w:val="List Paragraph"/>
    <w:basedOn w:val="Normal"/>
    <w:uiPriority w:val="34"/>
    <w:qFormat/>
    <w:rsid w:val="008871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06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406E6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B406E6"/>
    <w:pPr>
      <w:spacing w:after="100" w:line="259" w:lineRule="auto"/>
      <w:ind w:left="220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B406E6"/>
    <w:pPr>
      <w:spacing w:after="100" w:line="259" w:lineRule="auto"/>
    </w:pPr>
    <w:rPr>
      <w:rFonts w:eastAsiaTheme="minorEastAsia"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B406E6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08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3408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2162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46A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1072E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75F44CB98CE4CB3090692E7A92C97" ma:contentTypeVersion="6" ma:contentTypeDescription="Create a new document." ma:contentTypeScope="" ma:versionID="8bd4e642b7dc928b3c76ea7ee26db103">
  <xsd:schema xmlns:xsd="http://www.w3.org/2001/XMLSchema" xmlns:xs="http://www.w3.org/2001/XMLSchema" xmlns:p="http://schemas.microsoft.com/office/2006/metadata/properties" xmlns:ns2="1f82033a-d1a7-4d15-b21b-3991ea6da437" targetNamespace="http://schemas.microsoft.com/office/2006/metadata/properties" ma:root="true" ma:fieldsID="2a9444a4ddedf4ae0fa6c19400f0679e" ns2:_="">
    <xsd:import namespace="1f82033a-d1a7-4d15-b21b-3991ea6da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2033a-d1a7-4d15-b21b-3991ea6da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FCCC7-B524-40EE-BC34-179F835319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DC63E1-DE3A-4E65-8053-586A87482C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2033a-d1a7-4d15-b21b-3991ea6da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4677C-8AF5-404A-9E5B-F989E01F98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B33C5B-A099-4466-B169-2309B7E01B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Haylie</dc:creator>
  <cp:keywords/>
  <dc:description/>
  <cp:lastModifiedBy>Arthur, Rhonda</cp:lastModifiedBy>
  <cp:revision>3</cp:revision>
  <cp:lastPrinted>2019-11-21T19:39:00Z</cp:lastPrinted>
  <dcterms:created xsi:type="dcterms:W3CDTF">2025-08-18T12:50:00Z</dcterms:created>
  <dcterms:modified xsi:type="dcterms:W3CDTF">2025-08-18T12:55:00Z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0x01010098975F44CB98CE4CB3090692E7A92C97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2025-08-18T12:50:26Z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8344860d-631d-46de-816b-f6d530c82dd4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</Properties>
</file>