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889" w:rsidRPr="00027889" w:rsidRDefault="00027889" w:rsidP="00027889">
      <w:pPr>
        <w:spacing w:after="0" w:line="240" w:lineRule="auto"/>
        <w:rPr>
          <w:rFonts w:ascii="Verdana" w:eastAsia="Times New Roman" w:hAnsi="Verdana" w:cs="Times New Roman"/>
          <w:b/>
          <w:bCs/>
          <w:smallCaps/>
          <w:color w:val="333333"/>
          <w:sz w:val="23"/>
          <w:szCs w:val="23"/>
        </w:rPr>
      </w:pPr>
      <w:r w:rsidRPr="00027889">
        <w:rPr>
          <w:rFonts w:ascii="Verdana" w:eastAsia="Times New Roman" w:hAnsi="Verdana" w:cs="Times New Roman"/>
          <w:b/>
          <w:bCs/>
          <w:smallCaps/>
          <w:color w:val="333333"/>
          <w:sz w:val="23"/>
          <w:szCs w:val="23"/>
        </w:rPr>
        <w:t>Category XIV - Toxicological Agents, Including Chemical Agents, Biological Agents, and Associated Equipment</w:t>
      </w:r>
    </w:p>
    <w:p w:rsidR="00027889" w:rsidRPr="00027889" w:rsidRDefault="00027889" w:rsidP="00027889">
      <w:pPr>
        <w:spacing w:after="150" w:line="240" w:lineRule="auto"/>
        <w:rPr>
          <w:rFonts w:ascii="Verdana" w:eastAsia="Times New Roman" w:hAnsi="Verdana" w:cs="Times New Roman"/>
          <w:color w:val="333333"/>
          <w:sz w:val="23"/>
          <w:szCs w:val="23"/>
        </w:rPr>
      </w:pPr>
      <w:r w:rsidRPr="00027889">
        <w:rPr>
          <w:rFonts w:ascii="Verdana" w:eastAsia="Times New Roman" w:hAnsi="Verdana" w:cs="Times New Roman"/>
          <w:color w:val="333333"/>
          <w:sz w:val="23"/>
          <w:szCs w:val="23"/>
        </w:rPr>
        <w:t>*(a) Chemical agents, as follows:</w:t>
      </w:r>
    </w:p>
    <w:p w:rsidR="00027889" w:rsidRPr="00027889" w:rsidRDefault="00027889" w:rsidP="00027889">
      <w:pPr>
        <w:spacing w:after="150" w:line="240" w:lineRule="auto"/>
        <w:ind w:left="24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(1)</w:t>
      </w:r>
      <w:r w:rsidRPr="00027889">
        <w:rPr>
          <w:rFonts w:ascii="Verdana" w:eastAsia="Times New Roman" w:hAnsi="Verdana" w:cs="Times New Roman"/>
          <w:color w:val="333333"/>
          <w:sz w:val="23"/>
          <w:szCs w:val="23"/>
        </w:rPr>
        <w:t> Nerve agents, as follows:</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w:t>
      </w:r>
      <w:proofErr w:type="spellStart"/>
      <w:r w:rsidRPr="00027889">
        <w:rPr>
          <w:rFonts w:ascii="Verdana" w:eastAsia="Times New Roman" w:hAnsi="Verdana" w:cs="Times New Roman"/>
          <w:b/>
          <w:bCs/>
          <w:color w:val="333333"/>
          <w:sz w:val="23"/>
          <w:szCs w:val="23"/>
        </w:rPr>
        <w:t>i</w:t>
      </w:r>
      <w:proofErr w:type="spellEnd"/>
      <w:r w:rsidRPr="00027889">
        <w:rPr>
          <w:rFonts w:ascii="Verdana" w:eastAsia="Times New Roman" w:hAnsi="Verdana" w:cs="Times New Roman"/>
          <w:b/>
          <w:bCs/>
          <w:color w:val="333333"/>
          <w:sz w:val="23"/>
          <w:szCs w:val="23"/>
        </w:rPr>
        <w:t>)</w:t>
      </w:r>
      <w:r w:rsidRPr="00027889">
        <w:rPr>
          <w:rFonts w:ascii="Verdana" w:eastAsia="Times New Roman" w:hAnsi="Verdana" w:cs="Times New Roman"/>
          <w:color w:val="333333"/>
          <w:sz w:val="23"/>
          <w:szCs w:val="23"/>
        </w:rPr>
        <w:t> O-Alkyl (equal to or less than C</w:t>
      </w:r>
      <w:r w:rsidRPr="00027889">
        <w:rPr>
          <w:rFonts w:ascii="Verdana" w:eastAsia="Times New Roman" w:hAnsi="Verdana" w:cs="Times New Roman"/>
          <w:color w:val="333333"/>
          <w:sz w:val="16"/>
          <w:szCs w:val="16"/>
        </w:rPr>
        <w:t>10</w:t>
      </w:r>
      <w:r w:rsidRPr="00027889">
        <w:rPr>
          <w:rFonts w:ascii="Verdana" w:eastAsia="Times New Roman" w:hAnsi="Verdana" w:cs="Times New Roman"/>
          <w:color w:val="333333"/>
          <w:sz w:val="23"/>
          <w:szCs w:val="23"/>
        </w:rPr>
        <w:t xml:space="preserve">, including </w:t>
      </w:r>
      <w:proofErr w:type="spellStart"/>
      <w:r w:rsidRPr="00027889">
        <w:rPr>
          <w:rFonts w:ascii="Verdana" w:eastAsia="Times New Roman" w:hAnsi="Verdana" w:cs="Times New Roman"/>
          <w:color w:val="333333"/>
          <w:sz w:val="23"/>
          <w:szCs w:val="23"/>
        </w:rPr>
        <w:t>cycloalkyl</w:t>
      </w:r>
      <w:proofErr w:type="spellEnd"/>
      <w:r w:rsidRPr="00027889">
        <w:rPr>
          <w:rFonts w:ascii="Verdana" w:eastAsia="Times New Roman" w:hAnsi="Verdana" w:cs="Times New Roman"/>
          <w:color w:val="333333"/>
          <w:sz w:val="23"/>
          <w:szCs w:val="23"/>
        </w:rPr>
        <w:t xml:space="preserve">) alkyl (Methyl, Ethyl, n-Propyl or Isopropyl) </w:t>
      </w:r>
      <w:proofErr w:type="spellStart"/>
      <w:r w:rsidRPr="00027889">
        <w:rPr>
          <w:rFonts w:ascii="Verdana" w:eastAsia="Times New Roman" w:hAnsi="Verdana" w:cs="Times New Roman"/>
          <w:color w:val="333333"/>
          <w:sz w:val="23"/>
          <w:szCs w:val="23"/>
        </w:rPr>
        <w:t>phosphonofluoridates</w:t>
      </w:r>
      <w:proofErr w:type="spellEnd"/>
      <w:r w:rsidRPr="00027889">
        <w:rPr>
          <w:rFonts w:ascii="Verdana" w:eastAsia="Times New Roman" w:hAnsi="Verdana" w:cs="Times New Roman"/>
          <w:color w:val="333333"/>
          <w:sz w:val="23"/>
          <w:szCs w:val="23"/>
        </w:rPr>
        <w:t xml:space="preserve">, such as: Sarin (GB): O-Isopropyl </w:t>
      </w:r>
      <w:proofErr w:type="spellStart"/>
      <w:r w:rsidRPr="00027889">
        <w:rPr>
          <w:rFonts w:ascii="Verdana" w:eastAsia="Times New Roman" w:hAnsi="Verdana" w:cs="Times New Roman"/>
          <w:color w:val="333333"/>
          <w:sz w:val="23"/>
          <w:szCs w:val="23"/>
        </w:rPr>
        <w:t>methylphosphonofluoridate</w:t>
      </w:r>
      <w:proofErr w:type="spellEnd"/>
      <w:r w:rsidRPr="00027889">
        <w:rPr>
          <w:rFonts w:ascii="Verdana" w:eastAsia="Times New Roman" w:hAnsi="Verdana" w:cs="Times New Roman"/>
          <w:color w:val="333333"/>
          <w:sz w:val="23"/>
          <w:szCs w:val="23"/>
        </w:rPr>
        <w:t xml:space="preserve"> (</w:t>
      </w:r>
      <w:hyperlink r:id="rId4" w:anchor="query=107-44-8" w:history="1">
        <w:r w:rsidRPr="00027889">
          <w:rPr>
            <w:rFonts w:ascii="Verdana" w:eastAsia="Times New Roman" w:hAnsi="Verdana" w:cs="Times New Roman"/>
            <w:color w:val="0068AC"/>
            <w:sz w:val="23"/>
            <w:szCs w:val="23"/>
            <w:u w:val="single"/>
          </w:rPr>
          <w:t>CAS 107-44-8</w:t>
        </w:r>
      </w:hyperlink>
      <w:r w:rsidRPr="00027889">
        <w:rPr>
          <w:rFonts w:ascii="Verdana" w:eastAsia="Times New Roman" w:hAnsi="Verdana" w:cs="Times New Roman"/>
          <w:color w:val="333333"/>
          <w:sz w:val="23"/>
          <w:szCs w:val="23"/>
        </w:rPr>
        <w:t xml:space="preserve">) (CWC Schedule 1A); and </w:t>
      </w:r>
      <w:proofErr w:type="spellStart"/>
      <w:r w:rsidRPr="00027889">
        <w:rPr>
          <w:rFonts w:ascii="Verdana" w:eastAsia="Times New Roman" w:hAnsi="Verdana" w:cs="Times New Roman"/>
          <w:color w:val="333333"/>
          <w:sz w:val="23"/>
          <w:szCs w:val="23"/>
        </w:rPr>
        <w:t>Soman</w:t>
      </w:r>
      <w:proofErr w:type="spellEnd"/>
      <w:r w:rsidRPr="00027889">
        <w:rPr>
          <w:rFonts w:ascii="Verdana" w:eastAsia="Times New Roman" w:hAnsi="Verdana" w:cs="Times New Roman"/>
          <w:color w:val="333333"/>
          <w:sz w:val="23"/>
          <w:szCs w:val="23"/>
        </w:rPr>
        <w:t xml:space="preserve"> (GD): O-</w:t>
      </w:r>
      <w:proofErr w:type="spellStart"/>
      <w:r w:rsidRPr="00027889">
        <w:rPr>
          <w:rFonts w:ascii="Verdana" w:eastAsia="Times New Roman" w:hAnsi="Verdana" w:cs="Times New Roman"/>
          <w:color w:val="333333"/>
          <w:sz w:val="23"/>
          <w:szCs w:val="23"/>
        </w:rPr>
        <w:t>Pinacolyl</w:t>
      </w:r>
      <w:proofErr w:type="spellEnd"/>
      <w:r w:rsidRPr="00027889">
        <w:rPr>
          <w:rFonts w:ascii="Verdana" w:eastAsia="Times New Roman" w:hAnsi="Verdana" w:cs="Times New Roman"/>
          <w:color w:val="333333"/>
          <w:sz w:val="23"/>
          <w:szCs w:val="23"/>
        </w:rPr>
        <w:t xml:space="preserve"> </w:t>
      </w:r>
      <w:proofErr w:type="spellStart"/>
      <w:r w:rsidRPr="00027889">
        <w:rPr>
          <w:rFonts w:ascii="Verdana" w:eastAsia="Times New Roman" w:hAnsi="Verdana" w:cs="Times New Roman"/>
          <w:color w:val="333333"/>
          <w:sz w:val="23"/>
          <w:szCs w:val="23"/>
        </w:rPr>
        <w:t>methylphosphonofluoridate</w:t>
      </w:r>
      <w:proofErr w:type="spellEnd"/>
      <w:r w:rsidRPr="00027889">
        <w:rPr>
          <w:rFonts w:ascii="Verdana" w:eastAsia="Times New Roman" w:hAnsi="Verdana" w:cs="Times New Roman"/>
          <w:color w:val="333333"/>
          <w:sz w:val="23"/>
          <w:szCs w:val="23"/>
        </w:rPr>
        <w:t xml:space="preserve"> (</w:t>
      </w:r>
      <w:hyperlink r:id="rId5" w:anchor="query=96-64-0" w:history="1">
        <w:r w:rsidRPr="00027889">
          <w:rPr>
            <w:rFonts w:ascii="Verdana" w:eastAsia="Times New Roman" w:hAnsi="Verdana" w:cs="Times New Roman"/>
            <w:color w:val="0068AC"/>
            <w:sz w:val="23"/>
            <w:szCs w:val="23"/>
            <w:u w:val="single"/>
          </w:rPr>
          <w:t>CAS 96-64-0</w:t>
        </w:r>
      </w:hyperlink>
      <w:r w:rsidRPr="00027889">
        <w:rPr>
          <w:rFonts w:ascii="Verdana" w:eastAsia="Times New Roman" w:hAnsi="Verdana" w:cs="Times New Roman"/>
          <w:color w:val="333333"/>
          <w:sz w:val="23"/>
          <w:szCs w:val="23"/>
        </w:rPr>
        <w:t>) (CWC Schedule 1A);</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(ii)</w:t>
      </w:r>
      <w:r w:rsidRPr="00027889">
        <w:rPr>
          <w:rFonts w:ascii="Verdana" w:eastAsia="Times New Roman" w:hAnsi="Verdana" w:cs="Times New Roman"/>
          <w:color w:val="333333"/>
          <w:sz w:val="23"/>
          <w:szCs w:val="23"/>
        </w:rPr>
        <w:t> O-Alkyl (equal to or less than C</w:t>
      </w:r>
      <w:r w:rsidRPr="00027889">
        <w:rPr>
          <w:rFonts w:ascii="Verdana" w:eastAsia="Times New Roman" w:hAnsi="Verdana" w:cs="Times New Roman"/>
          <w:color w:val="333333"/>
          <w:sz w:val="16"/>
          <w:szCs w:val="16"/>
        </w:rPr>
        <w:t>10</w:t>
      </w:r>
      <w:r w:rsidRPr="00027889">
        <w:rPr>
          <w:rFonts w:ascii="Verdana" w:eastAsia="Times New Roman" w:hAnsi="Verdana" w:cs="Times New Roman"/>
          <w:color w:val="333333"/>
          <w:sz w:val="23"/>
          <w:szCs w:val="23"/>
        </w:rPr>
        <w:t xml:space="preserve">, including </w:t>
      </w:r>
      <w:proofErr w:type="spellStart"/>
      <w:r w:rsidRPr="00027889">
        <w:rPr>
          <w:rFonts w:ascii="Verdana" w:eastAsia="Times New Roman" w:hAnsi="Verdana" w:cs="Times New Roman"/>
          <w:color w:val="333333"/>
          <w:sz w:val="23"/>
          <w:szCs w:val="23"/>
        </w:rPr>
        <w:t>cycloalkyl</w:t>
      </w:r>
      <w:proofErr w:type="spellEnd"/>
      <w:r w:rsidRPr="00027889">
        <w:rPr>
          <w:rFonts w:ascii="Verdana" w:eastAsia="Times New Roman" w:hAnsi="Verdana" w:cs="Times New Roman"/>
          <w:color w:val="333333"/>
          <w:sz w:val="23"/>
          <w:szCs w:val="23"/>
        </w:rPr>
        <w:t>) N,N-</w:t>
      </w:r>
      <w:proofErr w:type="spellStart"/>
      <w:r w:rsidRPr="00027889">
        <w:rPr>
          <w:rFonts w:ascii="Verdana" w:eastAsia="Times New Roman" w:hAnsi="Verdana" w:cs="Times New Roman"/>
          <w:color w:val="333333"/>
          <w:sz w:val="23"/>
          <w:szCs w:val="23"/>
        </w:rPr>
        <w:t>dialkyl</w:t>
      </w:r>
      <w:proofErr w:type="spellEnd"/>
      <w:r w:rsidRPr="00027889">
        <w:rPr>
          <w:rFonts w:ascii="Verdana" w:eastAsia="Times New Roman" w:hAnsi="Verdana" w:cs="Times New Roman"/>
          <w:color w:val="333333"/>
          <w:sz w:val="23"/>
          <w:szCs w:val="23"/>
        </w:rPr>
        <w:t xml:space="preserve"> (Methyl, Ethyl, n-Propyl or Isopropyl) </w:t>
      </w:r>
      <w:proofErr w:type="spellStart"/>
      <w:r w:rsidRPr="00027889">
        <w:rPr>
          <w:rFonts w:ascii="Verdana" w:eastAsia="Times New Roman" w:hAnsi="Verdana" w:cs="Times New Roman"/>
          <w:color w:val="333333"/>
          <w:sz w:val="23"/>
          <w:szCs w:val="23"/>
        </w:rPr>
        <w:t>phosphoramidocyanidates</w:t>
      </w:r>
      <w:proofErr w:type="spellEnd"/>
      <w:r w:rsidRPr="00027889">
        <w:rPr>
          <w:rFonts w:ascii="Verdana" w:eastAsia="Times New Roman" w:hAnsi="Verdana" w:cs="Times New Roman"/>
          <w:color w:val="333333"/>
          <w:sz w:val="23"/>
          <w:szCs w:val="23"/>
        </w:rPr>
        <w:t xml:space="preserve">, such as: </w:t>
      </w:r>
      <w:proofErr w:type="spellStart"/>
      <w:r w:rsidRPr="00027889">
        <w:rPr>
          <w:rFonts w:ascii="Verdana" w:eastAsia="Times New Roman" w:hAnsi="Verdana" w:cs="Times New Roman"/>
          <w:color w:val="333333"/>
          <w:sz w:val="23"/>
          <w:szCs w:val="23"/>
        </w:rPr>
        <w:t>Tabun</w:t>
      </w:r>
      <w:proofErr w:type="spellEnd"/>
      <w:r w:rsidRPr="00027889">
        <w:rPr>
          <w:rFonts w:ascii="Verdana" w:eastAsia="Times New Roman" w:hAnsi="Verdana" w:cs="Times New Roman"/>
          <w:color w:val="333333"/>
          <w:sz w:val="23"/>
          <w:szCs w:val="23"/>
        </w:rPr>
        <w:t xml:space="preserve"> (GA): O-Ethyl N, N-</w:t>
      </w:r>
      <w:proofErr w:type="spellStart"/>
      <w:r w:rsidRPr="00027889">
        <w:rPr>
          <w:rFonts w:ascii="Verdana" w:eastAsia="Times New Roman" w:hAnsi="Verdana" w:cs="Times New Roman"/>
          <w:color w:val="333333"/>
          <w:sz w:val="23"/>
          <w:szCs w:val="23"/>
        </w:rPr>
        <w:t>dimethylphosphoramidocyanidate</w:t>
      </w:r>
      <w:proofErr w:type="spellEnd"/>
      <w:r w:rsidRPr="00027889">
        <w:rPr>
          <w:rFonts w:ascii="Verdana" w:eastAsia="Times New Roman" w:hAnsi="Verdana" w:cs="Times New Roman"/>
          <w:color w:val="333333"/>
          <w:sz w:val="23"/>
          <w:szCs w:val="23"/>
        </w:rPr>
        <w:t xml:space="preserve"> (</w:t>
      </w:r>
      <w:hyperlink r:id="rId6" w:anchor="query=77-81-6" w:history="1">
        <w:r w:rsidRPr="00027889">
          <w:rPr>
            <w:rFonts w:ascii="Verdana" w:eastAsia="Times New Roman" w:hAnsi="Verdana" w:cs="Times New Roman"/>
            <w:color w:val="0068AC"/>
            <w:sz w:val="23"/>
            <w:szCs w:val="23"/>
            <w:u w:val="single"/>
          </w:rPr>
          <w:t>CAS 77-81-6</w:t>
        </w:r>
      </w:hyperlink>
      <w:r w:rsidRPr="00027889">
        <w:rPr>
          <w:rFonts w:ascii="Verdana" w:eastAsia="Times New Roman" w:hAnsi="Verdana" w:cs="Times New Roman"/>
          <w:color w:val="333333"/>
          <w:sz w:val="23"/>
          <w:szCs w:val="23"/>
        </w:rPr>
        <w:t>) (CWC Schedule 1A); or</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(iii)</w:t>
      </w:r>
      <w:r w:rsidRPr="00027889">
        <w:rPr>
          <w:rFonts w:ascii="Verdana" w:eastAsia="Times New Roman" w:hAnsi="Verdana" w:cs="Times New Roman"/>
          <w:color w:val="333333"/>
          <w:sz w:val="23"/>
          <w:szCs w:val="23"/>
        </w:rPr>
        <w:t> O-Alkyl (H or equal to or less than C</w:t>
      </w:r>
      <w:r w:rsidRPr="00027889">
        <w:rPr>
          <w:rFonts w:ascii="Verdana" w:eastAsia="Times New Roman" w:hAnsi="Verdana" w:cs="Times New Roman"/>
          <w:color w:val="333333"/>
          <w:sz w:val="16"/>
          <w:szCs w:val="16"/>
        </w:rPr>
        <w:t>10</w:t>
      </w:r>
      <w:r w:rsidRPr="00027889">
        <w:rPr>
          <w:rFonts w:ascii="Verdana" w:eastAsia="Times New Roman" w:hAnsi="Verdana" w:cs="Times New Roman"/>
          <w:color w:val="333333"/>
          <w:sz w:val="23"/>
          <w:szCs w:val="23"/>
        </w:rPr>
        <w:t xml:space="preserve">, including </w:t>
      </w:r>
      <w:proofErr w:type="spellStart"/>
      <w:r w:rsidRPr="00027889">
        <w:rPr>
          <w:rFonts w:ascii="Verdana" w:eastAsia="Times New Roman" w:hAnsi="Verdana" w:cs="Times New Roman"/>
          <w:color w:val="333333"/>
          <w:sz w:val="23"/>
          <w:szCs w:val="23"/>
        </w:rPr>
        <w:t>cycloalkyl</w:t>
      </w:r>
      <w:proofErr w:type="spellEnd"/>
      <w:r w:rsidRPr="00027889">
        <w:rPr>
          <w:rFonts w:ascii="Verdana" w:eastAsia="Times New Roman" w:hAnsi="Verdana" w:cs="Times New Roman"/>
          <w:color w:val="333333"/>
          <w:sz w:val="23"/>
          <w:szCs w:val="23"/>
        </w:rPr>
        <w:t xml:space="preserve">) S-2-dialkyl (Methyl, Ethyl, n-Propyl or Isopropyl) </w:t>
      </w:r>
      <w:proofErr w:type="spellStart"/>
      <w:r w:rsidRPr="00027889">
        <w:rPr>
          <w:rFonts w:ascii="Verdana" w:eastAsia="Times New Roman" w:hAnsi="Verdana" w:cs="Times New Roman"/>
          <w:color w:val="333333"/>
          <w:sz w:val="23"/>
          <w:szCs w:val="23"/>
        </w:rPr>
        <w:t>aminoethyl</w:t>
      </w:r>
      <w:proofErr w:type="spellEnd"/>
      <w:r w:rsidRPr="00027889">
        <w:rPr>
          <w:rFonts w:ascii="Verdana" w:eastAsia="Times New Roman" w:hAnsi="Verdana" w:cs="Times New Roman"/>
          <w:color w:val="333333"/>
          <w:sz w:val="23"/>
          <w:szCs w:val="23"/>
        </w:rPr>
        <w:t xml:space="preserve"> alkyl (Methyl, Ethyl, n-Propyl or Isopropyl) </w:t>
      </w:r>
      <w:proofErr w:type="spellStart"/>
      <w:r w:rsidRPr="00027889">
        <w:rPr>
          <w:rFonts w:ascii="Verdana" w:eastAsia="Times New Roman" w:hAnsi="Verdana" w:cs="Times New Roman"/>
          <w:color w:val="333333"/>
          <w:sz w:val="23"/>
          <w:szCs w:val="23"/>
        </w:rPr>
        <w:t>phosphonothiolates</w:t>
      </w:r>
      <w:proofErr w:type="spellEnd"/>
      <w:r w:rsidRPr="00027889">
        <w:rPr>
          <w:rFonts w:ascii="Verdana" w:eastAsia="Times New Roman" w:hAnsi="Verdana" w:cs="Times New Roman"/>
          <w:color w:val="333333"/>
          <w:sz w:val="23"/>
          <w:szCs w:val="23"/>
        </w:rPr>
        <w:t xml:space="preserve"> and corresponding alkylated and protonated salts, such as VX: O-Ethyl S-2-diisopropylaminoethyl methyl </w:t>
      </w:r>
      <w:proofErr w:type="spellStart"/>
      <w:r w:rsidRPr="00027889">
        <w:rPr>
          <w:rFonts w:ascii="Verdana" w:eastAsia="Times New Roman" w:hAnsi="Verdana" w:cs="Times New Roman"/>
          <w:color w:val="333333"/>
          <w:sz w:val="23"/>
          <w:szCs w:val="23"/>
        </w:rPr>
        <w:t>phosphonothiolate</w:t>
      </w:r>
      <w:proofErr w:type="spellEnd"/>
      <w:r w:rsidRPr="00027889">
        <w:rPr>
          <w:rFonts w:ascii="Verdana" w:eastAsia="Times New Roman" w:hAnsi="Verdana" w:cs="Times New Roman"/>
          <w:color w:val="333333"/>
          <w:sz w:val="23"/>
          <w:szCs w:val="23"/>
        </w:rPr>
        <w:t xml:space="preserve"> (</w:t>
      </w:r>
      <w:hyperlink r:id="rId7" w:anchor="query=50782-69-9" w:history="1">
        <w:r w:rsidRPr="00027889">
          <w:rPr>
            <w:rFonts w:ascii="Verdana" w:eastAsia="Times New Roman" w:hAnsi="Verdana" w:cs="Times New Roman"/>
            <w:color w:val="0068AC"/>
            <w:sz w:val="23"/>
            <w:szCs w:val="23"/>
            <w:u w:val="single"/>
          </w:rPr>
          <w:t>CAS 50782-69-9</w:t>
        </w:r>
      </w:hyperlink>
      <w:r w:rsidRPr="00027889">
        <w:rPr>
          <w:rFonts w:ascii="Verdana" w:eastAsia="Times New Roman" w:hAnsi="Verdana" w:cs="Times New Roman"/>
          <w:color w:val="333333"/>
          <w:sz w:val="23"/>
          <w:szCs w:val="23"/>
        </w:rPr>
        <w:t>) (CWC Schedule 1A);</w:t>
      </w:r>
    </w:p>
    <w:p w:rsidR="00027889" w:rsidRPr="00027889" w:rsidRDefault="00027889" w:rsidP="00027889">
      <w:pPr>
        <w:spacing w:after="150" w:line="240" w:lineRule="auto"/>
        <w:ind w:left="24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(2)</w:t>
      </w:r>
      <w:r w:rsidRPr="00027889">
        <w:rPr>
          <w:rFonts w:ascii="Verdana" w:eastAsia="Times New Roman" w:hAnsi="Verdana" w:cs="Times New Roman"/>
          <w:color w:val="333333"/>
          <w:sz w:val="23"/>
          <w:szCs w:val="23"/>
        </w:rPr>
        <w:t> </w:t>
      </w:r>
      <w:proofErr w:type="spellStart"/>
      <w:r w:rsidRPr="00027889">
        <w:rPr>
          <w:rFonts w:ascii="Verdana" w:eastAsia="Times New Roman" w:hAnsi="Verdana" w:cs="Times New Roman"/>
          <w:color w:val="333333"/>
          <w:sz w:val="23"/>
          <w:szCs w:val="23"/>
        </w:rPr>
        <w:t>Amiton</w:t>
      </w:r>
      <w:proofErr w:type="spellEnd"/>
      <w:r w:rsidRPr="00027889">
        <w:rPr>
          <w:rFonts w:ascii="Verdana" w:eastAsia="Times New Roman" w:hAnsi="Verdana" w:cs="Times New Roman"/>
          <w:color w:val="333333"/>
          <w:sz w:val="23"/>
          <w:szCs w:val="23"/>
        </w:rPr>
        <w:t>: O,O-Diethyl S-[2(</w:t>
      </w:r>
      <w:proofErr w:type="spellStart"/>
      <w:r w:rsidRPr="00027889">
        <w:rPr>
          <w:rFonts w:ascii="Verdana" w:eastAsia="Times New Roman" w:hAnsi="Verdana" w:cs="Times New Roman"/>
          <w:color w:val="333333"/>
          <w:sz w:val="23"/>
          <w:szCs w:val="23"/>
        </w:rPr>
        <w:t>diethylamino</w:t>
      </w:r>
      <w:proofErr w:type="spellEnd"/>
      <w:r w:rsidRPr="00027889">
        <w:rPr>
          <w:rFonts w:ascii="Verdana" w:eastAsia="Times New Roman" w:hAnsi="Verdana" w:cs="Times New Roman"/>
          <w:color w:val="333333"/>
          <w:sz w:val="23"/>
          <w:szCs w:val="23"/>
        </w:rPr>
        <w:t xml:space="preserve">)ethyl] </w:t>
      </w:r>
      <w:proofErr w:type="spellStart"/>
      <w:r w:rsidRPr="00027889">
        <w:rPr>
          <w:rFonts w:ascii="Verdana" w:eastAsia="Times New Roman" w:hAnsi="Verdana" w:cs="Times New Roman"/>
          <w:color w:val="333333"/>
          <w:sz w:val="23"/>
          <w:szCs w:val="23"/>
        </w:rPr>
        <w:t>phosphorothiolate</w:t>
      </w:r>
      <w:proofErr w:type="spellEnd"/>
      <w:r w:rsidRPr="00027889">
        <w:rPr>
          <w:rFonts w:ascii="Verdana" w:eastAsia="Times New Roman" w:hAnsi="Verdana" w:cs="Times New Roman"/>
          <w:color w:val="333333"/>
          <w:sz w:val="23"/>
          <w:szCs w:val="23"/>
        </w:rPr>
        <w:t xml:space="preserve"> and corresponding alkylated or protonated salts (</w:t>
      </w:r>
      <w:hyperlink r:id="rId8" w:anchor="query=78-53-5" w:history="1">
        <w:r w:rsidRPr="00027889">
          <w:rPr>
            <w:rFonts w:ascii="Verdana" w:eastAsia="Times New Roman" w:hAnsi="Verdana" w:cs="Times New Roman"/>
            <w:color w:val="0068AC"/>
            <w:sz w:val="23"/>
            <w:szCs w:val="23"/>
            <w:u w:val="single"/>
          </w:rPr>
          <w:t>CAS 78-53-5</w:t>
        </w:r>
      </w:hyperlink>
      <w:r w:rsidRPr="00027889">
        <w:rPr>
          <w:rFonts w:ascii="Verdana" w:eastAsia="Times New Roman" w:hAnsi="Verdana" w:cs="Times New Roman"/>
          <w:color w:val="333333"/>
          <w:sz w:val="23"/>
          <w:szCs w:val="23"/>
        </w:rPr>
        <w:t>) (CWC Schedule 2A);</w:t>
      </w:r>
    </w:p>
    <w:p w:rsidR="00027889" w:rsidRPr="00027889" w:rsidRDefault="00027889" w:rsidP="00027889">
      <w:pPr>
        <w:spacing w:after="150" w:line="240" w:lineRule="auto"/>
        <w:ind w:left="24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(3)</w:t>
      </w:r>
      <w:r w:rsidRPr="00027889">
        <w:rPr>
          <w:rFonts w:ascii="Verdana" w:eastAsia="Times New Roman" w:hAnsi="Verdana" w:cs="Times New Roman"/>
          <w:color w:val="333333"/>
          <w:sz w:val="23"/>
          <w:szCs w:val="23"/>
        </w:rPr>
        <w:t> Vesicant agents, as follows:</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w:t>
      </w:r>
      <w:proofErr w:type="spellStart"/>
      <w:r w:rsidRPr="00027889">
        <w:rPr>
          <w:rFonts w:ascii="Verdana" w:eastAsia="Times New Roman" w:hAnsi="Verdana" w:cs="Times New Roman"/>
          <w:b/>
          <w:bCs/>
          <w:color w:val="333333"/>
          <w:sz w:val="23"/>
          <w:szCs w:val="23"/>
        </w:rPr>
        <w:t>i</w:t>
      </w:r>
      <w:proofErr w:type="spellEnd"/>
      <w:r w:rsidRPr="00027889">
        <w:rPr>
          <w:rFonts w:ascii="Verdana" w:eastAsia="Times New Roman" w:hAnsi="Verdana" w:cs="Times New Roman"/>
          <w:b/>
          <w:bCs/>
          <w:color w:val="333333"/>
          <w:sz w:val="23"/>
          <w:szCs w:val="23"/>
        </w:rPr>
        <w:t>)</w:t>
      </w:r>
      <w:r w:rsidRPr="00027889">
        <w:rPr>
          <w:rFonts w:ascii="Verdana" w:eastAsia="Times New Roman" w:hAnsi="Verdana" w:cs="Times New Roman"/>
          <w:color w:val="333333"/>
          <w:sz w:val="23"/>
          <w:szCs w:val="23"/>
        </w:rPr>
        <w:t> Sulfur mustards, such as: 2-Chloroethylchloromethylsulfide (</w:t>
      </w:r>
      <w:hyperlink r:id="rId9" w:anchor="query=2625-76-5" w:history="1">
        <w:r w:rsidRPr="00027889">
          <w:rPr>
            <w:rFonts w:ascii="Verdana" w:eastAsia="Times New Roman" w:hAnsi="Verdana" w:cs="Times New Roman"/>
            <w:color w:val="0068AC"/>
            <w:sz w:val="23"/>
            <w:szCs w:val="23"/>
            <w:u w:val="single"/>
          </w:rPr>
          <w:t>CAS 2625-76-5</w:t>
        </w:r>
      </w:hyperlink>
      <w:r w:rsidRPr="00027889">
        <w:rPr>
          <w:rFonts w:ascii="Verdana" w:eastAsia="Times New Roman" w:hAnsi="Verdana" w:cs="Times New Roman"/>
          <w:color w:val="333333"/>
          <w:sz w:val="23"/>
          <w:szCs w:val="23"/>
        </w:rPr>
        <w:t xml:space="preserve">) (CWC Schedule 1A); </w:t>
      </w:r>
      <w:proofErr w:type="spellStart"/>
      <w:r w:rsidRPr="00027889">
        <w:rPr>
          <w:rFonts w:ascii="Verdana" w:eastAsia="Times New Roman" w:hAnsi="Verdana" w:cs="Times New Roman"/>
          <w:color w:val="333333"/>
          <w:sz w:val="23"/>
          <w:szCs w:val="23"/>
        </w:rPr>
        <w:t>Bis</w:t>
      </w:r>
      <w:proofErr w:type="spellEnd"/>
      <w:r w:rsidRPr="00027889">
        <w:rPr>
          <w:rFonts w:ascii="Verdana" w:eastAsia="Times New Roman" w:hAnsi="Verdana" w:cs="Times New Roman"/>
          <w:color w:val="333333"/>
          <w:sz w:val="23"/>
          <w:szCs w:val="23"/>
        </w:rPr>
        <w:t>(2-chloroethyl)sulfide (HD) (</w:t>
      </w:r>
      <w:hyperlink r:id="rId10" w:anchor="query=505-60-2" w:history="1">
        <w:r w:rsidRPr="00027889">
          <w:rPr>
            <w:rFonts w:ascii="Verdana" w:eastAsia="Times New Roman" w:hAnsi="Verdana" w:cs="Times New Roman"/>
            <w:color w:val="0068AC"/>
            <w:sz w:val="23"/>
            <w:szCs w:val="23"/>
            <w:u w:val="single"/>
          </w:rPr>
          <w:t>CAS 505-60-2</w:t>
        </w:r>
      </w:hyperlink>
      <w:r w:rsidRPr="00027889">
        <w:rPr>
          <w:rFonts w:ascii="Verdana" w:eastAsia="Times New Roman" w:hAnsi="Verdana" w:cs="Times New Roman"/>
          <w:color w:val="333333"/>
          <w:sz w:val="23"/>
          <w:szCs w:val="23"/>
        </w:rPr>
        <w:t xml:space="preserve">) (CWC Schedule 1A); </w:t>
      </w:r>
      <w:proofErr w:type="spellStart"/>
      <w:r w:rsidRPr="00027889">
        <w:rPr>
          <w:rFonts w:ascii="Verdana" w:eastAsia="Times New Roman" w:hAnsi="Verdana" w:cs="Times New Roman"/>
          <w:color w:val="333333"/>
          <w:sz w:val="23"/>
          <w:szCs w:val="23"/>
        </w:rPr>
        <w:t>Bis</w:t>
      </w:r>
      <w:proofErr w:type="spellEnd"/>
      <w:r w:rsidRPr="00027889">
        <w:rPr>
          <w:rFonts w:ascii="Verdana" w:eastAsia="Times New Roman" w:hAnsi="Verdana" w:cs="Times New Roman"/>
          <w:color w:val="333333"/>
          <w:sz w:val="23"/>
          <w:szCs w:val="23"/>
        </w:rPr>
        <w:t>(2-chloroethylthio)methane (</w:t>
      </w:r>
      <w:hyperlink r:id="rId11" w:anchor="query=63839-13-6" w:history="1">
        <w:r w:rsidRPr="00027889">
          <w:rPr>
            <w:rFonts w:ascii="Verdana" w:eastAsia="Times New Roman" w:hAnsi="Verdana" w:cs="Times New Roman"/>
            <w:color w:val="0068AC"/>
            <w:sz w:val="23"/>
            <w:szCs w:val="23"/>
            <w:u w:val="single"/>
          </w:rPr>
          <w:t>CAS 63839-13-6</w:t>
        </w:r>
      </w:hyperlink>
      <w:r w:rsidRPr="00027889">
        <w:rPr>
          <w:rFonts w:ascii="Verdana" w:eastAsia="Times New Roman" w:hAnsi="Verdana" w:cs="Times New Roman"/>
          <w:color w:val="333333"/>
          <w:sz w:val="23"/>
          <w:szCs w:val="23"/>
        </w:rPr>
        <w:t>) (CWC Schedule 1A); 1,2-bis (2-chloroethylthio)ethane (</w:t>
      </w:r>
      <w:hyperlink r:id="rId12" w:anchor="query=3563-36-8" w:history="1">
        <w:r w:rsidRPr="00027889">
          <w:rPr>
            <w:rFonts w:ascii="Verdana" w:eastAsia="Times New Roman" w:hAnsi="Verdana" w:cs="Times New Roman"/>
            <w:color w:val="0068AC"/>
            <w:sz w:val="23"/>
            <w:szCs w:val="23"/>
            <w:u w:val="single"/>
          </w:rPr>
          <w:t>CAS 3563-36-8</w:t>
        </w:r>
      </w:hyperlink>
      <w:r w:rsidRPr="00027889">
        <w:rPr>
          <w:rFonts w:ascii="Verdana" w:eastAsia="Times New Roman" w:hAnsi="Verdana" w:cs="Times New Roman"/>
          <w:color w:val="333333"/>
          <w:sz w:val="23"/>
          <w:szCs w:val="23"/>
        </w:rPr>
        <w:t>) (CWC Schedule 1A); 1,3-bis (2-chloroethylthio)-n-propane (</w:t>
      </w:r>
      <w:hyperlink r:id="rId13" w:anchor="query=63905-10-2" w:history="1">
        <w:r w:rsidRPr="00027889">
          <w:rPr>
            <w:rFonts w:ascii="Verdana" w:eastAsia="Times New Roman" w:hAnsi="Verdana" w:cs="Times New Roman"/>
            <w:color w:val="0068AC"/>
            <w:sz w:val="23"/>
            <w:szCs w:val="23"/>
            <w:u w:val="single"/>
          </w:rPr>
          <w:t>CAS 63905-10-2</w:t>
        </w:r>
      </w:hyperlink>
      <w:r w:rsidRPr="00027889">
        <w:rPr>
          <w:rFonts w:ascii="Verdana" w:eastAsia="Times New Roman" w:hAnsi="Verdana" w:cs="Times New Roman"/>
          <w:color w:val="333333"/>
          <w:sz w:val="23"/>
          <w:szCs w:val="23"/>
        </w:rPr>
        <w:t xml:space="preserve">) (CWC Schedule 1A); 1,4-bis (2-chloroethylthio)-n-butane (CWC Schedule 1A); 1,5-bis (2-chloroethylthio)-n-pentane (CWC Schedule 1A); </w:t>
      </w:r>
      <w:proofErr w:type="spellStart"/>
      <w:r w:rsidRPr="00027889">
        <w:rPr>
          <w:rFonts w:ascii="Verdana" w:eastAsia="Times New Roman" w:hAnsi="Verdana" w:cs="Times New Roman"/>
          <w:color w:val="333333"/>
          <w:sz w:val="23"/>
          <w:szCs w:val="23"/>
        </w:rPr>
        <w:t>Bis</w:t>
      </w:r>
      <w:proofErr w:type="spellEnd"/>
      <w:r w:rsidRPr="00027889">
        <w:rPr>
          <w:rFonts w:ascii="Verdana" w:eastAsia="Times New Roman" w:hAnsi="Verdana" w:cs="Times New Roman"/>
          <w:color w:val="333333"/>
          <w:sz w:val="23"/>
          <w:szCs w:val="23"/>
        </w:rPr>
        <w:t xml:space="preserve"> (2-chloroethylthiomethyl)ether (CWC Schedule 1A); </w:t>
      </w:r>
      <w:proofErr w:type="spellStart"/>
      <w:r w:rsidRPr="00027889">
        <w:rPr>
          <w:rFonts w:ascii="Verdana" w:eastAsia="Times New Roman" w:hAnsi="Verdana" w:cs="Times New Roman"/>
          <w:color w:val="333333"/>
          <w:sz w:val="23"/>
          <w:szCs w:val="23"/>
        </w:rPr>
        <w:t>Bis</w:t>
      </w:r>
      <w:proofErr w:type="spellEnd"/>
      <w:r w:rsidRPr="00027889">
        <w:rPr>
          <w:rFonts w:ascii="Verdana" w:eastAsia="Times New Roman" w:hAnsi="Verdana" w:cs="Times New Roman"/>
          <w:color w:val="333333"/>
          <w:sz w:val="23"/>
          <w:szCs w:val="23"/>
        </w:rPr>
        <w:t xml:space="preserve"> (2-chloroethylthioethyl)ether (</w:t>
      </w:r>
      <w:hyperlink r:id="rId14" w:anchor="query=63918-89-8" w:history="1">
        <w:r w:rsidRPr="00027889">
          <w:rPr>
            <w:rFonts w:ascii="Verdana" w:eastAsia="Times New Roman" w:hAnsi="Verdana" w:cs="Times New Roman"/>
            <w:color w:val="0068AC"/>
            <w:sz w:val="23"/>
            <w:szCs w:val="23"/>
            <w:u w:val="single"/>
          </w:rPr>
          <w:t>CAS 63918-89-8</w:t>
        </w:r>
      </w:hyperlink>
      <w:r w:rsidRPr="00027889">
        <w:rPr>
          <w:rFonts w:ascii="Verdana" w:eastAsia="Times New Roman" w:hAnsi="Verdana" w:cs="Times New Roman"/>
          <w:color w:val="333333"/>
          <w:sz w:val="23"/>
          <w:szCs w:val="23"/>
        </w:rPr>
        <w:t>) (CWC Schedule 1A);</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(ii)</w:t>
      </w:r>
      <w:r w:rsidRPr="00027889">
        <w:rPr>
          <w:rFonts w:ascii="Verdana" w:eastAsia="Times New Roman" w:hAnsi="Verdana" w:cs="Times New Roman"/>
          <w:color w:val="333333"/>
          <w:sz w:val="23"/>
          <w:szCs w:val="23"/>
        </w:rPr>
        <w:t> </w:t>
      </w:r>
      <w:proofErr w:type="spellStart"/>
      <w:r w:rsidRPr="00027889">
        <w:rPr>
          <w:rFonts w:ascii="Verdana" w:eastAsia="Times New Roman" w:hAnsi="Verdana" w:cs="Times New Roman"/>
          <w:color w:val="333333"/>
          <w:sz w:val="23"/>
          <w:szCs w:val="23"/>
        </w:rPr>
        <w:t>Lewisites</w:t>
      </w:r>
      <w:proofErr w:type="spellEnd"/>
      <w:r w:rsidRPr="00027889">
        <w:rPr>
          <w:rFonts w:ascii="Verdana" w:eastAsia="Times New Roman" w:hAnsi="Verdana" w:cs="Times New Roman"/>
          <w:color w:val="333333"/>
          <w:sz w:val="23"/>
          <w:szCs w:val="23"/>
        </w:rPr>
        <w:t>, such as: 2-chlorovinyldichloroarsine (</w:t>
      </w:r>
      <w:hyperlink r:id="rId15" w:anchor="query=541-25-3" w:history="1">
        <w:r w:rsidRPr="00027889">
          <w:rPr>
            <w:rFonts w:ascii="Verdana" w:eastAsia="Times New Roman" w:hAnsi="Verdana" w:cs="Times New Roman"/>
            <w:color w:val="0068AC"/>
            <w:sz w:val="23"/>
            <w:szCs w:val="23"/>
            <w:u w:val="single"/>
          </w:rPr>
          <w:t>CAS 541-25-3</w:t>
        </w:r>
      </w:hyperlink>
      <w:r w:rsidRPr="00027889">
        <w:rPr>
          <w:rFonts w:ascii="Verdana" w:eastAsia="Times New Roman" w:hAnsi="Verdana" w:cs="Times New Roman"/>
          <w:color w:val="333333"/>
          <w:sz w:val="23"/>
          <w:szCs w:val="23"/>
        </w:rPr>
        <w:t xml:space="preserve">) (CWC Schedule 1A); </w:t>
      </w:r>
      <w:proofErr w:type="spellStart"/>
      <w:r w:rsidRPr="00027889">
        <w:rPr>
          <w:rFonts w:ascii="Verdana" w:eastAsia="Times New Roman" w:hAnsi="Verdana" w:cs="Times New Roman"/>
          <w:color w:val="333333"/>
          <w:sz w:val="23"/>
          <w:szCs w:val="23"/>
        </w:rPr>
        <w:t>Tris</w:t>
      </w:r>
      <w:proofErr w:type="spellEnd"/>
      <w:r w:rsidRPr="00027889">
        <w:rPr>
          <w:rFonts w:ascii="Verdana" w:eastAsia="Times New Roman" w:hAnsi="Verdana" w:cs="Times New Roman"/>
          <w:color w:val="333333"/>
          <w:sz w:val="23"/>
          <w:szCs w:val="23"/>
        </w:rPr>
        <w:t xml:space="preserve"> (2-chlorovinyl) arsine (</w:t>
      </w:r>
      <w:hyperlink r:id="rId16" w:anchor="query=40334-70-1" w:history="1">
        <w:r w:rsidRPr="00027889">
          <w:rPr>
            <w:rFonts w:ascii="Verdana" w:eastAsia="Times New Roman" w:hAnsi="Verdana" w:cs="Times New Roman"/>
            <w:color w:val="0068AC"/>
            <w:sz w:val="23"/>
            <w:szCs w:val="23"/>
            <w:u w:val="single"/>
          </w:rPr>
          <w:t>CAS 40334-70-1</w:t>
        </w:r>
      </w:hyperlink>
      <w:r w:rsidRPr="00027889">
        <w:rPr>
          <w:rFonts w:ascii="Verdana" w:eastAsia="Times New Roman" w:hAnsi="Verdana" w:cs="Times New Roman"/>
          <w:color w:val="333333"/>
          <w:sz w:val="23"/>
          <w:szCs w:val="23"/>
        </w:rPr>
        <w:t xml:space="preserve">) (CWC Schedule 1A); </w:t>
      </w:r>
      <w:proofErr w:type="spellStart"/>
      <w:r w:rsidRPr="00027889">
        <w:rPr>
          <w:rFonts w:ascii="Verdana" w:eastAsia="Times New Roman" w:hAnsi="Verdana" w:cs="Times New Roman"/>
          <w:color w:val="333333"/>
          <w:sz w:val="23"/>
          <w:szCs w:val="23"/>
        </w:rPr>
        <w:t>Bis</w:t>
      </w:r>
      <w:proofErr w:type="spellEnd"/>
      <w:r w:rsidRPr="00027889">
        <w:rPr>
          <w:rFonts w:ascii="Verdana" w:eastAsia="Times New Roman" w:hAnsi="Verdana" w:cs="Times New Roman"/>
          <w:color w:val="333333"/>
          <w:sz w:val="23"/>
          <w:szCs w:val="23"/>
        </w:rPr>
        <w:t xml:space="preserve"> (2-chlorovinyl) </w:t>
      </w:r>
      <w:proofErr w:type="spellStart"/>
      <w:r w:rsidRPr="00027889">
        <w:rPr>
          <w:rFonts w:ascii="Verdana" w:eastAsia="Times New Roman" w:hAnsi="Verdana" w:cs="Times New Roman"/>
          <w:color w:val="333333"/>
          <w:sz w:val="23"/>
          <w:szCs w:val="23"/>
        </w:rPr>
        <w:t>chloroarsine</w:t>
      </w:r>
      <w:proofErr w:type="spellEnd"/>
      <w:r w:rsidRPr="00027889">
        <w:rPr>
          <w:rFonts w:ascii="Verdana" w:eastAsia="Times New Roman" w:hAnsi="Verdana" w:cs="Times New Roman"/>
          <w:color w:val="333333"/>
          <w:sz w:val="23"/>
          <w:szCs w:val="23"/>
        </w:rPr>
        <w:t xml:space="preserve"> (</w:t>
      </w:r>
      <w:hyperlink r:id="rId17" w:anchor="query=40334-69-8" w:history="1">
        <w:r w:rsidRPr="00027889">
          <w:rPr>
            <w:rFonts w:ascii="Verdana" w:eastAsia="Times New Roman" w:hAnsi="Verdana" w:cs="Times New Roman"/>
            <w:color w:val="0068AC"/>
            <w:sz w:val="23"/>
            <w:szCs w:val="23"/>
            <w:u w:val="single"/>
          </w:rPr>
          <w:t>CAS 40334-69-8</w:t>
        </w:r>
      </w:hyperlink>
      <w:r w:rsidRPr="00027889">
        <w:rPr>
          <w:rFonts w:ascii="Verdana" w:eastAsia="Times New Roman" w:hAnsi="Verdana" w:cs="Times New Roman"/>
          <w:color w:val="333333"/>
          <w:sz w:val="23"/>
          <w:szCs w:val="23"/>
        </w:rPr>
        <w:t>) (CWC Schedule 1A);</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(iii)</w:t>
      </w:r>
      <w:r w:rsidRPr="00027889">
        <w:rPr>
          <w:rFonts w:ascii="Verdana" w:eastAsia="Times New Roman" w:hAnsi="Verdana" w:cs="Times New Roman"/>
          <w:color w:val="333333"/>
          <w:sz w:val="23"/>
          <w:szCs w:val="23"/>
        </w:rPr>
        <w:t> Nitrogen mustards, or their protonated salts, as follows:</w:t>
      </w:r>
    </w:p>
    <w:p w:rsidR="00027889" w:rsidRPr="00027889" w:rsidRDefault="00027889" w:rsidP="00027889">
      <w:pPr>
        <w:spacing w:after="150" w:line="240" w:lineRule="auto"/>
        <w:ind w:left="72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(A)</w:t>
      </w:r>
      <w:r w:rsidRPr="00027889">
        <w:rPr>
          <w:rFonts w:ascii="Verdana" w:eastAsia="Times New Roman" w:hAnsi="Verdana" w:cs="Times New Roman"/>
          <w:color w:val="333333"/>
          <w:sz w:val="23"/>
          <w:szCs w:val="23"/>
        </w:rPr>
        <w:t xml:space="preserve"> HN1: </w:t>
      </w:r>
      <w:proofErr w:type="spellStart"/>
      <w:r w:rsidRPr="00027889">
        <w:rPr>
          <w:rFonts w:ascii="Verdana" w:eastAsia="Times New Roman" w:hAnsi="Verdana" w:cs="Times New Roman"/>
          <w:color w:val="333333"/>
          <w:sz w:val="23"/>
          <w:szCs w:val="23"/>
        </w:rPr>
        <w:t>Bis</w:t>
      </w:r>
      <w:proofErr w:type="spellEnd"/>
      <w:r w:rsidRPr="00027889">
        <w:rPr>
          <w:rFonts w:ascii="Verdana" w:eastAsia="Times New Roman" w:hAnsi="Verdana" w:cs="Times New Roman"/>
          <w:color w:val="333333"/>
          <w:sz w:val="23"/>
          <w:szCs w:val="23"/>
        </w:rPr>
        <w:t xml:space="preserve"> (2-chloroethyl) ethylamine (</w:t>
      </w:r>
      <w:hyperlink r:id="rId18" w:anchor="query=538-07-8" w:history="1">
        <w:r w:rsidRPr="00027889">
          <w:rPr>
            <w:rFonts w:ascii="Verdana" w:eastAsia="Times New Roman" w:hAnsi="Verdana" w:cs="Times New Roman"/>
            <w:color w:val="0068AC"/>
            <w:sz w:val="23"/>
            <w:szCs w:val="23"/>
            <w:u w:val="single"/>
          </w:rPr>
          <w:t>CAS 538-07-8</w:t>
        </w:r>
      </w:hyperlink>
      <w:r w:rsidRPr="00027889">
        <w:rPr>
          <w:rFonts w:ascii="Verdana" w:eastAsia="Times New Roman" w:hAnsi="Verdana" w:cs="Times New Roman"/>
          <w:color w:val="333333"/>
          <w:sz w:val="23"/>
          <w:szCs w:val="23"/>
        </w:rPr>
        <w:t>) (CWC Schedule 1A);</w:t>
      </w:r>
    </w:p>
    <w:p w:rsidR="00027889" w:rsidRPr="00027889" w:rsidRDefault="00027889" w:rsidP="00027889">
      <w:pPr>
        <w:spacing w:after="150" w:line="240" w:lineRule="auto"/>
        <w:ind w:left="72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(B)</w:t>
      </w:r>
      <w:r w:rsidRPr="00027889">
        <w:rPr>
          <w:rFonts w:ascii="Verdana" w:eastAsia="Times New Roman" w:hAnsi="Verdana" w:cs="Times New Roman"/>
          <w:color w:val="333333"/>
          <w:sz w:val="23"/>
          <w:szCs w:val="23"/>
        </w:rPr>
        <w:t xml:space="preserve"> HN2: </w:t>
      </w:r>
      <w:proofErr w:type="spellStart"/>
      <w:r w:rsidRPr="00027889">
        <w:rPr>
          <w:rFonts w:ascii="Verdana" w:eastAsia="Times New Roman" w:hAnsi="Verdana" w:cs="Times New Roman"/>
          <w:color w:val="333333"/>
          <w:sz w:val="23"/>
          <w:szCs w:val="23"/>
        </w:rPr>
        <w:t>Bis</w:t>
      </w:r>
      <w:proofErr w:type="spellEnd"/>
      <w:r w:rsidRPr="00027889">
        <w:rPr>
          <w:rFonts w:ascii="Verdana" w:eastAsia="Times New Roman" w:hAnsi="Verdana" w:cs="Times New Roman"/>
          <w:color w:val="333333"/>
          <w:sz w:val="23"/>
          <w:szCs w:val="23"/>
        </w:rPr>
        <w:t xml:space="preserve"> (2-chloroethyl) methylamine (</w:t>
      </w:r>
      <w:hyperlink r:id="rId19" w:anchor="query=51-75-2" w:history="1">
        <w:r w:rsidRPr="00027889">
          <w:rPr>
            <w:rFonts w:ascii="Verdana" w:eastAsia="Times New Roman" w:hAnsi="Verdana" w:cs="Times New Roman"/>
            <w:color w:val="0068AC"/>
            <w:sz w:val="23"/>
            <w:szCs w:val="23"/>
            <w:u w:val="single"/>
          </w:rPr>
          <w:t>CAS 51-75-2</w:t>
        </w:r>
      </w:hyperlink>
      <w:r w:rsidRPr="00027889">
        <w:rPr>
          <w:rFonts w:ascii="Verdana" w:eastAsia="Times New Roman" w:hAnsi="Verdana" w:cs="Times New Roman"/>
          <w:color w:val="333333"/>
          <w:sz w:val="23"/>
          <w:szCs w:val="23"/>
        </w:rPr>
        <w:t>) (CWC Schedule 1A);</w:t>
      </w:r>
    </w:p>
    <w:p w:rsidR="00027889" w:rsidRPr="00027889" w:rsidRDefault="00027889" w:rsidP="00027889">
      <w:pPr>
        <w:spacing w:after="150" w:line="240" w:lineRule="auto"/>
        <w:ind w:left="72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lastRenderedPageBreak/>
        <w:t>(C)</w:t>
      </w:r>
      <w:r w:rsidRPr="00027889">
        <w:rPr>
          <w:rFonts w:ascii="Verdana" w:eastAsia="Times New Roman" w:hAnsi="Verdana" w:cs="Times New Roman"/>
          <w:color w:val="333333"/>
          <w:sz w:val="23"/>
          <w:szCs w:val="23"/>
        </w:rPr>
        <w:t xml:space="preserve"> HN3: </w:t>
      </w:r>
      <w:proofErr w:type="spellStart"/>
      <w:r w:rsidRPr="00027889">
        <w:rPr>
          <w:rFonts w:ascii="Verdana" w:eastAsia="Times New Roman" w:hAnsi="Verdana" w:cs="Times New Roman"/>
          <w:color w:val="333333"/>
          <w:sz w:val="23"/>
          <w:szCs w:val="23"/>
        </w:rPr>
        <w:t>Tris</w:t>
      </w:r>
      <w:proofErr w:type="spellEnd"/>
      <w:r w:rsidRPr="00027889">
        <w:rPr>
          <w:rFonts w:ascii="Verdana" w:eastAsia="Times New Roman" w:hAnsi="Verdana" w:cs="Times New Roman"/>
          <w:color w:val="333333"/>
          <w:sz w:val="23"/>
          <w:szCs w:val="23"/>
        </w:rPr>
        <w:t xml:space="preserve"> (2-chloroethyl) amine (</w:t>
      </w:r>
      <w:hyperlink r:id="rId20" w:anchor="query=555-77-1" w:history="1">
        <w:r w:rsidRPr="00027889">
          <w:rPr>
            <w:rFonts w:ascii="Verdana" w:eastAsia="Times New Roman" w:hAnsi="Verdana" w:cs="Times New Roman"/>
            <w:color w:val="0068AC"/>
            <w:sz w:val="23"/>
            <w:szCs w:val="23"/>
            <w:u w:val="single"/>
          </w:rPr>
          <w:t>CAS 555-77-1</w:t>
        </w:r>
      </w:hyperlink>
      <w:r w:rsidRPr="00027889">
        <w:rPr>
          <w:rFonts w:ascii="Verdana" w:eastAsia="Times New Roman" w:hAnsi="Verdana" w:cs="Times New Roman"/>
          <w:color w:val="333333"/>
          <w:sz w:val="23"/>
          <w:szCs w:val="23"/>
        </w:rPr>
        <w:t>) (CWC Schedule 1A); or</w:t>
      </w:r>
    </w:p>
    <w:p w:rsidR="00027889" w:rsidRPr="00027889" w:rsidRDefault="00027889" w:rsidP="00027889">
      <w:pPr>
        <w:spacing w:after="150" w:line="240" w:lineRule="auto"/>
        <w:ind w:left="72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(D)</w:t>
      </w:r>
      <w:r w:rsidRPr="00027889">
        <w:rPr>
          <w:rFonts w:ascii="Verdana" w:eastAsia="Times New Roman" w:hAnsi="Verdana" w:cs="Times New Roman"/>
          <w:color w:val="333333"/>
          <w:sz w:val="23"/>
          <w:szCs w:val="23"/>
        </w:rPr>
        <w:t xml:space="preserve"> Other nitrogen mustards, or their salts, having a propyl, isopropyl, butyl, isobutyl, or tertiary butyl group on the </w:t>
      </w:r>
      <w:proofErr w:type="spellStart"/>
      <w:r w:rsidRPr="00027889">
        <w:rPr>
          <w:rFonts w:ascii="Verdana" w:eastAsia="Times New Roman" w:hAnsi="Verdana" w:cs="Times New Roman"/>
          <w:color w:val="333333"/>
          <w:sz w:val="23"/>
          <w:szCs w:val="23"/>
        </w:rPr>
        <w:t>bis</w:t>
      </w:r>
      <w:proofErr w:type="spellEnd"/>
      <w:r w:rsidRPr="00027889">
        <w:rPr>
          <w:rFonts w:ascii="Verdana" w:eastAsia="Times New Roman" w:hAnsi="Verdana" w:cs="Times New Roman"/>
          <w:color w:val="333333"/>
          <w:sz w:val="23"/>
          <w:szCs w:val="23"/>
        </w:rPr>
        <w:t>(2-chloroethyl) amine base;</w:t>
      </w:r>
    </w:p>
    <w:p w:rsidR="00027889" w:rsidRPr="00027889" w:rsidRDefault="00027889" w:rsidP="00027889">
      <w:pPr>
        <w:spacing w:after="0" w:line="240" w:lineRule="auto"/>
        <w:rPr>
          <w:rFonts w:ascii="Verdana" w:eastAsia="Times New Roman" w:hAnsi="Verdana" w:cs="Times New Roman"/>
          <w:b/>
          <w:bCs/>
          <w:smallCaps/>
          <w:color w:val="333333"/>
          <w:sz w:val="23"/>
          <w:szCs w:val="23"/>
        </w:rPr>
      </w:pPr>
      <w:r w:rsidRPr="00027889">
        <w:rPr>
          <w:rFonts w:ascii="Verdana" w:eastAsia="Times New Roman" w:hAnsi="Verdana" w:cs="Times New Roman"/>
          <w:b/>
          <w:bCs/>
          <w:smallCaps/>
          <w:color w:val="333333"/>
          <w:sz w:val="23"/>
          <w:szCs w:val="23"/>
        </w:rPr>
        <w:t>Note 1 to paragraph (</w:t>
      </w:r>
      <w:r w:rsidRPr="00027889">
        <w:rPr>
          <w:rFonts w:ascii="Verdana" w:eastAsia="Times New Roman" w:hAnsi="Verdana" w:cs="Times New Roman"/>
          <w:caps/>
          <w:smallCaps/>
          <w:color w:val="333333"/>
          <w:sz w:val="23"/>
          <w:szCs w:val="23"/>
        </w:rPr>
        <w:t>A</w:t>
      </w:r>
      <w:r w:rsidRPr="00027889">
        <w:rPr>
          <w:rFonts w:ascii="Verdana" w:eastAsia="Times New Roman" w:hAnsi="Verdana" w:cs="Times New Roman"/>
          <w:b/>
          <w:bCs/>
          <w:smallCaps/>
          <w:color w:val="333333"/>
          <w:sz w:val="23"/>
          <w:szCs w:val="23"/>
        </w:rPr>
        <w:t>)(3)(</w:t>
      </w:r>
      <w:r w:rsidRPr="00027889">
        <w:rPr>
          <w:rFonts w:ascii="Verdana" w:eastAsia="Times New Roman" w:hAnsi="Verdana" w:cs="Times New Roman"/>
          <w:caps/>
          <w:smallCaps/>
          <w:color w:val="333333"/>
          <w:sz w:val="23"/>
          <w:szCs w:val="23"/>
        </w:rPr>
        <w:t>III</w:t>
      </w:r>
      <w:r w:rsidRPr="00027889">
        <w:rPr>
          <w:rFonts w:ascii="Verdana" w:eastAsia="Times New Roman" w:hAnsi="Verdana" w:cs="Times New Roman"/>
          <w:b/>
          <w:bCs/>
          <w:smallCaps/>
          <w:color w:val="333333"/>
          <w:sz w:val="23"/>
          <w:szCs w:val="23"/>
        </w:rPr>
        <w:t>):</w:t>
      </w:r>
    </w:p>
    <w:p w:rsidR="00027889" w:rsidRPr="00027889" w:rsidRDefault="00027889" w:rsidP="00027889">
      <w:pPr>
        <w:spacing w:after="150" w:line="240" w:lineRule="auto"/>
        <w:rPr>
          <w:rFonts w:ascii="Verdana" w:eastAsia="Times New Roman" w:hAnsi="Verdana" w:cs="Times New Roman"/>
          <w:color w:val="333333"/>
          <w:sz w:val="23"/>
          <w:szCs w:val="23"/>
        </w:rPr>
      </w:pPr>
      <w:r w:rsidRPr="00027889">
        <w:rPr>
          <w:rFonts w:ascii="Verdana" w:eastAsia="Times New Roman" w:hAnsi="Verdana" w:cs="Times New Roman"/>
          <w:color w:val="333333"/>
          <w:sz w:val="23"/>
          <w:szCs w:val="23"/>
        </w:rPr>
        <w:t>Pharmaceutical formulations containing nitrogen mustards or certain reference standards for these formulations are not considered to be chemical agents and are subject to the EAR when: (1) The pharmaceutical is in the form of a final medical product; or (2) the reference standard contains salts of HN2 [</w:t>
      </w:r>
      <w:proofErr w:type="spellStart"/>
      <w:r w:rsidRPr="00027889">
        <w:rPr>
          <w:rFonts w:ascii="Verdana" w:eastAsia="Times New Roman" w:hAnsi="Verdana" w:cs="Times New Roman"/>
          <w:color w:val="333333"/>
          <w:sz w:val="23"/>
          <w:szCs w:val="23"/>
        </w:rPr>
        <w:t>bis</w:t>
      </w:r>
      <w:proofErr w:type="spellEnd"/>
      <w:r w:rsidRPr="00027889">
        <w:rPr>
          <w:rFonts w:ascii="Verdana" w:eastAsia="Times New Roman" w:hAnsi="Verdana" w:cs="Times New Roman"/>
          <w:color w:val="333333"/>
          <w:sz w:val="23"/>
          <w:szCs w:val="23"/>
        </w:rPr>
        <w:t>(2-chloroethyl) methylamine], the quantity to be shipped is 150 milligrams or less, and individual shipments do not exceed twelve per calendar year per end user.</w:t>
      </w:r>
    </w:p>
    <w:p w:rsidR="00027889" w:rsidRPr="00027889" w:rsidRDefault="00027889" w:rsidP="00027889">
      <w:pPr>
        <w:spacing w:after="0" w:line="240" w:lineRule="auto"/>
        <w:rPr>
          <w:rFonts w:ascii="Verdana" w:eastAsia="Times New Roman" w:hAnsi="Verdana" w:cs="Times New Roman"/>
          <w:b/>
          <w:bCs/>
          <w:smallCaps/>
          <w:color w:val="333333"/>
          <w:sz w:val="23"/>
          <w:szCs w:val="23"/>
        </w:rPr>
      </w:pPr>
      <w:r w:rsidRPr="00027889">
        <w:rPr>
          <w:rFonts w:ascii="Verdana" w:eastAsia="Times New Roman" w:hAnsi="Verdana" w:cs="Times New Roman"/>
          <w:b/>
          <w:bCs/>
          <w:smallCaps/>
          <w:color w:val="333333"/>
          <w:sz w:val="23"/>
          <w:szCs w:val="23"/>
        </w:rPr>
        <w:t>Note 2 to paragraph (</w:t>
      </w:r>
      <w:r w:rsidRPr="00027889">
        <w:rPr>
          <w:rFonts w:ascii="Verdana" w:eastAsia="Times New Roman" w:hAnsi="Verdana" w:cs="Times New Roman"/>
          <w:caps/>
          <w:smallCaps/>
          <w:color w:val="333333"/>
          <w:sz w:val="23"/>
          <w:szCs w:val="23"/>
        </w:rPr>
        <w:t>A</w:t>
      </w:r>
      <w:r w:rsidRPr="00027889">
        <w:rPr>
          <w:rFonts w:ascii="Verdana" w:eastAsia="Times New Roman" w:hAnsi="Verdana" w:cs="Times New Roman"/>
          <w:b/>
          <w:bCs/>
          <w:smallCaps/>
          <w:color w:val="333333"/>
          <w:sz w:val="23"/>
          <w:szCs w:val="23"/>
        </w:rPr>
        <w:t>)(3)(</w:t>
      </w:r>
      <w:r w:rsidRPr="00027889">
        <w:rPr>
          <w:rFonts w:ascii="Verdana" w:eastAsia="Times New Roman" w:hAnsi="Verdana" w:cs="Times New Roman"/>
          <w:caps/>
          <w:smallCaps/>
          <w:color w:val="333333"/>
          <w:sz w:val="23"/>
          <w:szCs w:val="23"/>
        </w:rPr>
        <w:t>III</w:t>
      </w:r>
      <w:r w:rsidRPr="00027889">
        <w:rPr>
          <w:rFonts w:ascii="Verdana" w:eastAsia="Times New Roman" w:hAnsi="Verdana" w:cs="Times New Roman"/>
          <w:b/>
          <w:bCs/>
          <w:smallCaps/>
          <w:color w:val="333333"/>
          <w:sz w:val="23"/>
          <w:szCs w:val="23"/>
        </w:rPr>
        <w:t>):</w:t>
      </w:r>
    </w:p>
    <w:p w:rsidR="00027889" w:rsidRPr="00027889" w:rsidRDefault="00027889" w:rsidP="00027889">
      <w:pPr>
        <w:spacing w:after="150" w:line="240" w:lineRule="auto"/>
        <w:rPr>
          <w:rFonts w:ascii="Verdana" w:eastAsia="Times New Roman" w:hAnsi="Verdana" w:cs="Times New Roman"/>
          <w:color w:val="333333"/>
          <w:sz w:val="23"/>
          <w:szCs w:val="23"/>
        </w:rPr>
      </w:pPr>
      <w:r w:rsidRPr="00027889">
        <w:rPr>
          <w:rFonts w:ascii="Verdana" w:eastAsia="Times New Roman" w:hAnsi="Verdana" w:cs="Times New Roman"/>
          <w:color w:val="333333"/>
          <w:sz w:val="23"/>
          <w:szCs w:val="23"/>
        </w:rPr>
        <w:t>A “final medical product,” as used in this paragraph, is a pharmaceutical formulation that is (1) designed for testing and administration in the treatment of human medical conditions, (2) prepackaged for distribution as a clinical or medical product, and (3) approved for marketing by the Food and Drug Administration or has a valid investigational new drug application (IND) in effect, in accordance with </w:t>
      </w:r>
      <w:hyperlink r:id="rId21" w:history="1">
        <w:r w:rsidRPr="00027889">
          <w:rPr>
            <w:rFonts w:ascii="Verdana" w:eastAsia="Times New Roman" w:hAnsi="Verdana" w:cs="Times New Roman"/>
            <w:color w:val="0068AC"/>
            <w:sz w:val="23"/>
            <w:szCs w:val="23"/>
            <w:u w:val="single"/>
          </w:rPr>
          <w:t>21 CFR part 312</w:t>
        </w:r>
      </w:hyperlink>
      <w:r w:rsidRPr="00027889">
        <w:rPr>
          <w:rFonts w:ascii="Verdana" w:eastAsia="Times New Roman" w:hAnsi="Verdana" w:cs="Times New Roman"/>
          <w:color w:val="333333"/>
          <w:sz w:val="23"/>
          <w:szCs w:val="23"/>
        </w:rPr>
        <w:t>.</w:t>
      </w:r>
    </w:p>
    <w:p w:rsidR="00027889" w:rsidRPr="00027889" w:rsidRDefault="00027889" w:rsidP="00027889">
      <w:pPr>
        <w:spacing w:before="150" w:after="150" w:line="240" w:lineRule="auto"/>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(iv)</w:t>
      </w:r>
      <w:r w:rsidRPr="00027889">
        <w:rPr>
          <w:rFonts w:ascii="Verdana" w:eastAsia="Times New Roman" w:hAnsi="Verdana" w:cs="Times New Roman"/>
          <w:color w:val="333333"/>
          <w:sz w:val="23"/>
          <w:szCs w:val="23"/>
        </w:rPr>
        <w:t> </w:t>
      </w:r>
      <w:proofErr w:type="spellStart"/>
      <w:r w:rsidRPr="00027889">
        <w:rPr>
          <w:rFonts w:ascii="Verdana" w:eastAsia="Times New Roman" w:hAnsi="Verdana" w:cs="Times New Roman"/>
          <w:color w:val="333333"/>
          <w:sz w:val="23"/>
          <w:szCs w:val="23"/>
        </w:rPr>
        <w:t>Ethyldichloroarsine</w:t>
      </w:r>
      <w:proofErr w:type="spellEnd"/>
      <w:r w:rsidRPr="00027889">
        <w:rPr>
          <w:rFonts w:ascii="Verdana" w:eastAsia="Times New Roman" w:hAnsi="Verdana" w:cs="Times New Roman"/>
          <w:color w:val="333333"/>
          <w:sz w:val="23"/>
          <w:szCs w:val="23"/>
        </w:rPr>
        <w:t xml:space="preserve"> (ED) (</w:t>
      </w:r>
      <w:hyperlink r:id="rId22" w:anchor="query=598-14-1" w:history="1">
        <w:r w:rsidRPr="00027889">
          <w:rPr>
            <w:rFonts w:ascii="Verdana" w:eastAsia="Times New Roman" w:hAnsi="Verdana" w:cs="Times New Roman"/>
            <w:color w:val="0068AC"/>
            <w:sz w:val="23"/>
            <w:szCs w:val="23"/>
            <w:u w:val="single"/>
          </w:rPr>
          <w:t>CAS 598-14-1</w:t>
        </w:r>
      </w:hyperlink>
      <w:r w:rsidRPr="00027889">
        <w:rPr>
          <w:rFonts w:ascii="Verdana" w:eastAsia="Times New Roman" w:hAnsi="Verdana" w:cs="Times New Roman"/>
          <w:color w:val="333333"/>
          <w:sz w:val="23"/>
          <w:szCs w:val="23"/>
        </w:rPr>
        <w:t>); or</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(v)</w:t>
      </w:r>
      <w:r w:rsidRPr="00027889">
        <w:rPr>
          <w:rFonts w:ascii="Verdana" w:eastAsia="Times New Roman" w:hAnsi="Verdana" w:cs="Times New Roman"/>
          <w:color w:val="333333"/>
          <w:sz w:val="23"/>
          <w:szCs w:val="23"/>
        </w:rPr>
        <w:t> </w:t>
      </w:r>
      <w:proofErr w:type="spellStart"/>
      <w:r w:rsidRPr="00027889">
        <w:rPr>
          <w:rFonts w:ascii="Verdana" w:eastAsia="Times New Roman" w:hAnsi="Verdana" w:cs="Times New Roman"/>
          <w:color w:val="333333"/>
          <w:sz w:val="23"/>
          <w:szCs w:val="23"/>
        </w:rPr>
        <w:t>Methyldichloroarsine</w:t>
      </w:r>
      <w:proofErr w:type="spellEnd"/>
      <w:r w:rsidRPr="00027889">
        <w:rPr>
          <w:rFonts w:ascii="Verdana" w:eastAsia="Times New Roman" w:hAnsi="Verdana" w:cs="Times New Roman"/>
          <w:color w:val="333333"/>
          <w:sz w:val="23"/>
          <w:szCs w:val="23"/>
        </w:rPr>
        <w:t xml:space="preserve"> (MD) (</w:t>
      </w:r>
      <w:hyperlink r:id="rId23" w:anchor="query=593-89-5" w:history="1">
        <w:r w:rsidRPr="00027889">
          <w:rPr>
            <w:rFonts w:ascii="Verdana" w:eastAsia="Times New Roman" w:hAnsi="Verdana" w:cs="Times New Roman"/>
            <w:color w:val="0068AC"/>
            <w:sz w:val="23"/>
            <w:szCs w:val="23"/>
            <w:u w:val="single"/>
          </w:rPr>
          <w:t>CAS 593-89-5</w:t>
        </w:r>
      </w:hyperlink>
      <w:r w:rsidRPr="00027889">
        <w:rPr>
          <w:rFonts w:ascii="Verdana" w:eastAsia="Times New Roman" w:hAnsi="Verdana" w:cs="Times New Roman"/>
          <w:color w:val="333333"/>
          <w:sz w:val="23"/>
          <w:szCs w:val="23"/>
        </w:rPr>
        <w:t>);</w:t>
      </w:r>
    </w:p>
    <w:p w:rsidR="00027889" w:rsidRPr="00027889" w:rsidRDefault="00027889" w:rsidP="00027889">
      <w:pPr>
        <w:spacing w:after="150" w:line="240" w:lineRule="auto"/>
        <w:ind w:left="24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(4)</w:t>
      </w:r>
      <w:r w:rsidRPr="00027889">
        <w:rPr>
          <w:rFonts w:ascii="Verdana" w:eastAsia="Times New Roman" w:hAnsi="Verdana" w:cs="Times New Roman"/>
          <w:color w:val="333333"/>
          <w:sz w:val="23"/>
          <w:szCs w:val="23"/>
        </w:rPr>
        <w:t> Incapacitating agents, such as:</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w:t>
      </w:r>
      <w:proofErr w:type="spellStart"/>
      <w:r w:rsidRPr="00027889">
        <w:rPr>
          <w:rFonts w:ascii="Verdana" w:eastAsia="Times New Roman" w:hAnsi="Verdana" w:cs="Times New Roman"/>
          <w:b/>
          <w:bCs/>
          <w:color w:val="333333"/>
          <w:sz w:val="23"/>
          <w:szCs w:val="23"/>
        </w:rPr>
        <w:t>i</w:t>
      </w:r>
      <w:proofErr w:type="spellEnd"/>
      <w:r w:rsidRPr="00027889">
        <w:rPr>
          <w:rFonts w:ascii="Verdana" w:eastAsia="Times New Roman" w:hAnsi="Verdana" w:cs="Times New Roman"/>
          <w:b/>
          <w:bCs/>
          <w:color w:val="333333"/>
          <w:sz w:val="23"/>
          <w:szCs w:val="23"/>
        </w:rPr>
        <w:t>)</w:t>
      </w:r>
      <w:r w:rsidRPr="00027889">
        <w:rPr>
          <w:rFonts w:ascii="Verdana" w:eastAsia="Times New Roman" w:hAnsi="Verdana" w:cs="Times New Roman"/>
          <w:color w:val="333333"/>
          <w:sz w:val="23"/>
          <w:szCs w:val="23"/>
        </w:rPr>
        <w:t xml:space="preserve"> 3-Quinuclindinyl </w:t>
      </w:r>
      <w:proofErr w:type="spellStart"/>
      <w:r w:rsidRPr="00027889">
        <w:rPr>
          <w:rFonts w:ascii="Verdana" w:eastAsia="Times New Roman" w:hAnsi="Verdana" w:cs="Times New Roman"/>
          <w:color w:val="333333"/>
          <w:sz w:val="23"/>
          <w:szCs w:val="23"/>
        </w:rPr>
        <w:t>benzilate</w:t>
      </w:r>
      <w:proofErr w:type="spellEnd"/>
      <w:r w:rsidRPr="00027889">
        <w:rPr>
          <w:rFonts w:ascii="Verdana" w:eastAsia="Times New Roman" w:hAnsi="Verdana" w:cs="Times New Roman"/>
          <w:color w:val="333333"/>
          <w:sz w:val="23"/>
          <w:szCs w:val="23"/>
        </w:rPr>
        <w:t xml:space="preserve"> (BZ) (</w:t>
      </w:r>
      <w:hyperlink r:id="rId24" w:anchor="query=6581-06-2" w:history="1">
        <w:r w:rsidRPr="00027889">
          <w:rPr>
            <w:rFonts w:ascii="Verdana" w:eastAsia="Times New Roman" w:hAnsi="Verdana" w:cs="Times New Roman"/>
            <w:color w:val="0068AC"/>
            <w:sz w:val="23"/>
            <w:szCs w:val="23"/>
            <w:u w:val="single"/>
          </w:rPr>
          <w:t>CAS 6581-06-2</w:t>
        </w:r>
      </w:hyperlink>
      <w:r w:rsidRPr="00027889">
        <w:rPr>
          <w:rFonts w:ascii="Verdana" w:eastAsia="Times New Roman" w:hAnsi="Verdana" w:cs="Times New Roman"/>
          <w:color w:val="333333"/>
          <w:sz w:val="23"/>
          <w:szCs w:val="23"/>
        </w:rPr>
        <w:t>) (CWC Schedule 2A);</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(ii)</w:t>
      </w:r>
      <w:r w:rsidRPr="00027889">
        <w:rPr>
          <w:rFonts w:ascii="Verdana" w:eastAsia="Times New Roman" w:hAnsi="Verdana" w:cs="Times New Roman"/>
          <w:color w:val="333333"/>
          <w:sz w:val="23"/>
          <w:szCs w:val="23"/>
        </w:rPr>
        <w:t> </w:t>
      </w:r>
      <w:proofErr w:type="spellStart"/>
      <w:r w:rsidRPr="00027889">
        <w:rPr>
          <w:rFonts w:ascii="Verdana" w:eastAsia="Times New Roman" w:hAnsi="Verdana" w:cs="Times New Roman"/>
          <w:color w:val="333333"/>
          <w:sz w:val="23"/>
          <w:szCs w:val="23"/>
        </w:rPr>
        <w:t>Diphenylchloroarsine</w:t>
      </w:r>
      <w:proofErr w:type="spellEnd"/>
      <w:r w:rsidRPr="00027889">
        <w:rPr>
          <w:rFonts w:ascii="Verdana" w:eastAsia="Times New Roman" w:hAnsi="Verdana" w:cs="Times New Roman"/>
          <w:color w:val="333333"/>
          <w:sz w:val="23"/>
          <w:szCs w:val="23"/>
        </w:rPr>
        <w:t xml:space="preserve"> (DA) (</w:t>
      </w:r>
      <w:hyperlink r:id="rId25" w:anchor="query=712-48-1" w:history="1">
        <w:r w:rsidRPr="00027889">
          <w:rPr>
            <w:rFonts w:ascii="Verdana" w:eastAsia="Times New Roman" w:hAnsi="Verdana" w:cs="Times New Roman"/>
            <w:color w:val="0068AC"/>
            <w:sz w:val="23"/>
            <w:szCs w:val="23"/>
            <w:u w:val="single"/>
          </w:rPr>
          <w:t>CAS 712-48-1</w:t>
        </w:r>
      </w:hyperlink>
      <w:r w:rsidRPr="00027889">
        <w:rPr>
          <w:rFonts w:ascii="Verdana" w:eastAsia="Times New Roman" w:hAnsi="Verdana" w:cs="Times New Roman"/>
          <w:color w:val="333333"/>
          <w:sz w:val="23"/>
          <w:szCs w:val="23"/>
        </w:rPr>
        <w:t>); or</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(iii)</w:t>
      </w:r>
      <w:r w:rsidRPr="00027889">
        <w:rPr>
          <w:rFonts w:ascii="Verdana" w:eastAsia="Times New Roman" w:hAnsi="Verdana" w:cs="Times New Roman"/>
          <w:color w:val="333333"/>
          <w:sz w:val="23"/>
          <w:szCs w:val="23"/>
        </w:rPr>
        <w:t> </w:t>
      </w:r>
      <w:proofErr w:type="spellStart"/>
      <w:r w:rsidRPr="00027889">
        <w:rPr>
          <w:rFonts w:ascii="Verdana" w:eastAsia="Times New Roman" w:hAnsi="Verdana" w:cs="Times New Roman"/>
          <w:color w:val="333333"/>
          <w:sz w:val="23"/>
          <w:szCs w:val="23"/>
        </w:rPr>
        <w:t>Diphenylcyanoarsine</w:t>
      </w:r>
      <w:proofErr w:type="spellEnd"/>
      <w:r w:rsidRPr="00027889">
        <w:rPr>
          <w:rFonts w:ascii="Verdana" w:eastAsia="Times New Roman" w:hAnsi="Verdana" w:cs="Times New Roman"/>
          <w:color w:val="333333"/>
          <w:sz w:val="23"/>
          <w:szCs w:val="23"/>
        </w:rPr>
        <w:t xml:space="preserve"> (DC) (</w:t>
      </w:r>
      <w:hyperlink r:id="rId26" w:anchor="query=23525-22-6" w:history="1">
        <w:r w:rsidRPr="00027889">
          <w:rPr>
            <w:rFonts w:ascii="Verdana" w:eastAsia="Times New Roman" w:hAnsi="Verdana" w:cs="Times New Roman"/>
            <w:color w:val="0068AC"/>
            <w:sz w:val="23"/>
            <w:szCs w:val="23"/>
            <w:u w:val="single"/>
          </w:rPr>
          <w:t>CAS 23525-22-6</w:t>
        </w:r>
      </w:hyperlink>
      <w:r w:rsidRPr="00027889">
        <w:rPr>
          <w:rFonts w:ascii="Verdana" w:eastAsia="Times New Roman" w:hAnsi="Verdana" w:cs="Times New Roman"/>
          <w:color w:val="333333"/>
          <w:sz w:val="23"/>
          <w:szCs w:val="23"/>
        </w:rPr>
        <w:t>);</w:t>
      </w:r>
    </w:p>
    <w:p w:rsidR="00027889" w:rsidRPr="00027889" w:rsidRDefault="00027889" w:rsidP="00027889">
      <w:pPr>
        <w:spacing w:after="150" w:line="240" w:lineRule="auto"/>
        <w:ind w:left="24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(5)</w:t>
      </w:r>
      <w:r w:rsidRPr="00027889">
        <w:rPr>
          <w:rFonts w:ascii="Verdana" w:eastAsia="Times New Roman" w:hAnsi="Verdana" w:cs="Times New Roman"/>
          <w:color w:val="333333"/>
          <w:sz w:val="23"/>
          <w:szCs w:val="23"/>
        </w:rPr>
        <w:t> Chemical warfare agents not enumerated above adapted for use in war to produce casualties in humans or animals, degrade equipment, or damage crops or the environment. (</w:t>
      </w:r>
      <w:r w:rsidRPr="00027889">
        <w:rPr>
          <w:rFonts w:ascii="Verdana" w:eastAsia="Times New Roman" w:hAnsi="Verdana" w:cs="Times New Roman"/>
          <w:b/>
          <w:bCs/>
          <w:i/>
          <w:iCs/>
          <w:color w:val="333333"/>
          <w:sz w:val="23"/>
          <w:szCs w:val="23"/>
        </w:rPr>
        <w:t>See</w:t>
      </w:r>
      <w:r w:rsidRPr="00027889">
        <w:rPr>
          <w:rFonts w:ascii="Verdana" w:eastAsia="Times New Roman" w:hAnsi="Verdana" w:cs="Times New Roman"/>
          <w:color w:val="333333"/>
          <w:sz w:val="23"/>
          <w:szCs w:val="23"/>
        </w:rPr>
        <w:t> the CCL at ECCNs 1C350, 1C355, and 1C395 for control of certain chemicals not adapted for use in war.)</w:t>
      </w:r>
    </w:p>
    <w:p w:rsidR="00027889" w:rsidRPr="00027889" w:rsidRDefault="00027889" w:rsidP="00027889">
      <w:pPr>
        <w:spacing w:after="0" w:line="240" w:lineRule="auto"/>
        <w:rPr>
          <w:rFonts w:ascii="Verdana" w:eastAsia="Times New Roman" w:hAnsi="Verdana" w:cs="Times New Roman"/>
          <w:b/>
          <w:bCs/>
          <w:smallCaps/>
          <w:color w:val="333333"/>
          <w:sz w:val="23"/>
          <w:szCs w:val="23"/>
        </w:rPr>
      </w:pPr>
      <w:r w:rsidRPr="00027889">
        <w:rPr>
          <w:rFonts w:ascii="Verdana" w:eastAsia="Times New Roman" w:hAnsi="Verdana" w:cs="Times New Roman"/>
          <w:b/>
          <w:bCs/>
          <w:smallCaps/>
          <w:color w:val="333333"/>
          <w:sz w:val="23"/>
          <w:szCs w:val="23"/>
        </w:rPr>
        <w:t>Note to paragraph (</w:t>
      </w:r>
      <w:r w:rsidRPr="00027889">
        <w:rPr>
          <w:rFonts w:ascii="Verdana" w:eastAsia="Times New Roman" w:hAnsi="Verdana" w:cs="Times New Roman"/>
          <w:caps/>
          <w:smallCaps/>
          <w:color w:val="333333"/>
          <w:sz w:val="23"/>
          <w:szCs w:val="23"/>
        </w:rPr>
        <w:t>A</w:t>
      </w:r>
      <w:r w:rsidRPr="00027889">
        <w:rPr>
          <w:rFonts w:ascii="Verdana" w:eastAsia="Times New Roman" w:hAnsi="Verdana" w:cs="Times New Roman"/>
          <w:b/>
          <w:bCs/>
          <w:smallCaps/>
          <w:color w:val="333333"/>
          <w:sz w:val="23"/>
          <w:szCs w:val="23"/>
        </w:rPr>
        <w:t>)(5):</w:t>
      </w:r>
    </w:p>
    <w:p w:rsidR="00027889" w:rsidRPr="00027889" w:rsidRDefault="00027889" w:rsidP="00027889">
      <w:pPr>
        <w:spacing w:after="150" w:line="240" w:lineRule="auto"/>
        <w:rPr>
          <w:rFonts w:ascii="Verdana" w:eastAsia="Times New Roman" w:hAnsi="Verdana" w:cs="Times New Roman"/>
          <w:color w:val="333333"/>
          <w:sz w:val="23"/>
          <w:szCs w:val="23"/>
        </w:rPr>
      </w:pPr>
      <w:r w:rsidRPr="00027889">
        <w:rPr>
          <w:rFonts w:ascii="Verdana" w:eastAsia="Times New Roman" w:hAnsi="Verdana" w:cs="Times New Roman"/>
          <w:color w:val="333333"/>
          <w:sz w:val="23"/>
          <w:szCs w:val="23"/>
        </w:rPr>
        <w:t>“Adapted for use in war” means any modification or selection (such as altering purity, shelf life, dissemination characteristics, or resistance to ultraviolet radiation) designed to increase the effectiveness in producing casualties in humans or animals, degrading equipment, or damaging crops or the environment.</w:t>
      </w:r>
    </w:p>
    <w:p w:rsidR="00027889" w:rsidRPr="00027889" w:rsidRDefault="00027889" w:rsidP="00027889">
      <w:pPr>
        <w:spacing w:after="0" w:line="240" w:lineRule="auto"/>
        <w:rPr>
          <w:rFonts w:ascii="Verdana" w:eastAsia="Times New Roman" w:hAnsi="Verdana" w:cs="Times New Roman"/>
          <w:b/>
          <w:bCs/>
          <w:smallCaps/>
          <w:color w:val="333333"/>
          <w:sz w:val="23"/>
          <w:szCs w:val="23"/>
        </w:rPr>
      </w:pPr>
      <w:r w:rsidRPr="00027889">
        <w:rPr>
          <w:rFonts w:ascii="Verdana" w:eastAsia="Times New Roman" w:hAnsi="Verdana" w:cs="Times New Roman"/>
          <w:b/>
          <w:bCs/>
          <w:smallCaps/>
          <w:color w:val="333333"/>
          <w:sz w:val="23"/>
          <w:szCs w:val="23"/>
        </w:rPr>
        <w:t>Note 1 to paragraph (</w:t>
      </w:r>
      <w:r w:rsidRPr="00027889">
        <w:rPr>
          <w:rFonts w:ascii="Verdana" w:eastAsia="Times New Roman" w:hAnsi="Verdana" w:cs="Times New Roman"/>
          <w:caps/>
          <w:smallCaps/>
          <w:color w:val="333333"/>
          <w:sz w:val="23"/>
          <w:szCs w:val="23"/>
        </w:rPr>
        <w:t>A</w:t>
      </w:r>
      <w:r w:rsidRPr="00027889">
        <w:rPr>
          <w:rFonts w:ascii="Verdana" w:eastAsia="Times New Roman" w:hAnsi="Verdana" w:cs="Times New Roman"/>
          <w:b/>
          <w:bCs/>
          <w:smallCaps/>
          <w:color w:val="333333"/>
          <w:sz w:val="23"/>
          <w:szCs w:val="23"/>
        </w:rPr>
        <w:t>):</w:t>
      </w:r>
    </w:p>
    <w:p w:rsidR="00027889" w:rsidRPr="00027889" w:rsidRDefault="00027889" w:rsidP="00027889">
      <w:pPr>
        <w:spacing w:after="150" w:line="240" w:lineRule="auto"/>
        <w:rPr>
          <w:rFonts w:ascii="Verdana" w:eastAsia="Times New Roman" w:hAnsi="Verdana" w:cs="Times New Roman"/>
          <w:color w:val="333333"/>
          <w:sz w:val="23"/>
          <w:szCs w:val="23"/>
        </w:rPr>
      </w:pPr>
      <w:r w:rsidRPr="00027889">
        <w:rPr>
          <w:rFonts w:ascii="Verdana" w:eastAsia="Times New Roman" w:hAnsi="Verdana" w:cs="Times New Roman"/>
          <w:color w:val="333333"/>
          <w:sz w:val="23"/>
          <w:szCs w:val="23"/>
        </w:rPr>
        <w:t xml:space="preserve">Paragraph (a) of this category does not include the following: Cyanogen chloride, Hydrocyanic acid, Chlorine, Carbonyl chloride (Phosgene), Ethyl </w:t>
      </w:r>
      <w:proofErr w:type="spellStart"/>
      <w:r w:rsidRPr="00027889">
        <w:rPr>
          <w:rFonts w:ascii="Verdana" w:eastAsia="Times New Roman" w:hAnsi="Verdana" w:cs="Times New Roman"/>
          <w:color w:val="333333"/>
          <w:sz w:val="23"/>
          <w:szCs w:val="23"/>
        </w:rPr>
        <w:lastRenderedPageBreak/>
        <w:t>bromoacetate</w:t>
      </w:r>
      <w:proofErr w:type="spellEnd"/>
      <w:r w:rsidRPr="00027889">
        <w:rPr>
          <w:rFonts w:ascii="Verdana" w:eastAsia="Times New Roman" w:hAnsi="Verdana" w:cs="Times New Roman"/>
          <w:color w:val="333333"/>
          <w:sz w:val="23"/>
          <w:szCs w:val="23"/>
        </w:rPr>
        <w:t xml:space="preserve">, </w:t>
      </w:r>
      <w:proofErr w:type="spellStart"/>
      <w:r w:rsidRPr="00027889">
        <w:rPr>
          <w:rFonts w:ascii="Verdana" w:eastAsia="Times New Roman" w:hAnsi="Verdana" w:cs="Times New Roman"/>
          <w:color w:val="333333"/>
          <w:sz w:val="23"/>
          <w:szCs w:val="23"/>
        </w:rPr>
        <w:t>Xylyl</w:t>
      </w:r>
      <w:proofErr w:type="spellEnd"/>
      <w:r w:rsidRPr="00027889">
        <w:rPr>
          <w:rFonts w:ascii="Verdana" w:eastAsia="Times New Roman" w:hAnsi="Verdana" w:cs="Times New Roman"/>
          <w:color w:val="333333"/>
          <w:sz w:val="23"/>
          <w:szCs w:val="23"/>
        </w:rPr>
        <w:t xml:space="preserve"> bromide, Benzyl bromide, Benzyl iodide, </w:t>
      </w:r>
      <w:proofErr w:type="spellStart"/>
      <w:r w:rsidRPr="00027889">
        <w:rPr>
          <w:rFonts w:ascii="Verdana" w:eastAsia="Times New Roman" w:hAnsi="Verdana" w:cs="Times New Roman"/>
          <w:color w:val="333333"/>
          <w:sz w:val="23"/>
          <w:szCs w:val="23"/>
        </w:rPr>
        <w:t>Chloro</w:t>
      </w:r>
      <w:proofErr w:type="spellEnd"/>
      <w:r w:rsidRPr="00027889">
        <w:rPr>
          <w:rFonts w:ascii="Verdana" w:eastAsia="Times New Roman" w:hAnsi="Verdana" w:cs="Times New Roman"/>
          <w:color w:val="333333"/>
          <w:sz w:val="23"/>
          <w:szCs w:val="23"/>
        </w:rPr>
        <w:t xml:space="preserve"> acetone, Chloropicrin (trichloronitromethane), Fluorine, and Liquid pepper.</w:t>
      </w:r>
    </w:p>
    <w:p w:rsidR="00027889" w:rsidRPr="00027889" w:rsidRDefault="00027889" w:rsidP="00027889">
      <w:pPr>
        <w:spacing w:after="0" w:line="240" w:lineRule="auto"/>
        <w:rPr>
          <w:rFonts w:ascii="Verdana" w:eastAsia="Times New Roman" w:hAnsi="Verdana" w:cs="Times New Roman"/>
          <w:b/>
          <w:bCs/>
          <w:smallCaps/>
          <w:color w:val="333333"/>
          <w:sz w:val="23"/>
          <w:szCs w:val="23"/>
        </w:rPr>
      </w:pPr>
      <w:r w:rsidRPr="00027889">
        <w:rPr>
          <w:rFonts w:ascii="Verdana" w:eastAsia="Times New Roman" w:hAnsi="Verdana" w:cs="Times New Roman"/>
          <w:b/>
          <w:bCs/>
          <w:smallCaps/>
          <w:color w:val="333333"/>
          <w:sz w:val="23"/>
          <w:szCs w:val="23"/>
        </w:rPr>
        <w:t>Note 2 to paragraph (</w:t>
      </w:r>
      <w:r w:rsidRPr="00027889">
        <w:rPr>
          <w:rFonts w:ascii="Verdana" w:eastAsia="Times New Roman" w:hAnsi="Verdana" w:cs="Times New Roman"/>
          <w:caps/>
          <w:smallCaps/>
          <w:color w:val="333333"/>
          <w:sz w:val="23"/>
          <w:szCs w:val="23"/>
        </w:rPr>
        <w:t>A</w:t>
      </w:r>
      <w:r w:rsidRPr="00027889">
        <w:rPr>
          <w:rFonts w:ascii="Verdana" w:eastAsia="Times New Roman" w:hAnsi="Verdana" w:cs="Times New Roman"/>
          <w:b/>
          <w:bCs/>
          <w:smallCaps/>
          <w:color w:val="333333"/>
          <w:sz w:val="23"/>
          <w:szCs w:val="23"/>
        </w:rPr>
        <w:t>):</w:t>
      </w:r>
    </w:p>
    <w:p w:rsidR="00027889" w:rsidRPr="00027889" w:rsidRDefault="00027889" w:rsidP="00027889">
      <w:pPr>
        <w:spacing w:after="150" w:line="240" w:lineRule="auto"/>
        <w:rPr>
          <w:rFonts w:ascii="Verdana" w:eastAsia="Times New Roman" w:hAnsi="Verdana" w:cs="Times New Roman"/>
          <w:color w:val="333333"/>
          <w:sz w:val="23"/>
          <w:szCs w:val="23"/>
        </w:rPr>
      </w:pPr>
      <w:r w:rsidRPr="00027889">
        <w:rPr>
          <w:rFonts w:ascii="Verdana" w:eastAsia="Times New Roman" w:hAnsi="Verdana" w:cs="Times New Roman"/>
          <w:color w:val="333333"/>
          <w:sz w:val="23"/>
          <w:szCs w:val="23"/>
        </w:rPr>
        <w:t>Regarding U.S. obligations under the Chemical Weapons Convention (CWC), refer to Chemical Weapons Convention Regulations (CWCR) (</w:t>
      </w:r>
      <w:hyperlink r:id="rId27" w:history="1">
        <w:r w:rsidRPr="00027889">
          <w:rPr>
            <w:rFonts w:ascii="Verdana" w:eastAsia="Times New Roman" w:hAnsi="Verdana" w:cs="Times New Roman"/>
            <w:color w:val="0068AC"/>
            <w:sz w:val="23"/>
            <w:szCs w:val="23"/>
            <w:u w:val="single"/>
          </w:rPr>
          <w:t>15 CFR parts 710</w:t>
        </w:r>
      </w:hyperlink>
      <w:r w:rsidRPr="00027889">
        <w:rPr>
          <w:rFonts w:ascii="Verdana" w:eastAsia="Times New Roman" w:hAnsi="Verdana" w:cs="Times New Roman"/>
          <w:color w:val="333333"/>
          <w:sz w:val="23"/>
          <w:szCs w:val="23"/>
        </w:rPr>
        <w:t> through 721). As appropriate, the CWC schedule is provided to assist the exporter.</w:t>
      </w:r>
    </w:p>
    <w:p w:rsidR="00027889" w:rsidRPr="00027889" w:rsidRDefault="00027889" w:rsidP="00027889">
      <w:pPr>
        <w:spacing w:after="150" w:line="240" w:lineRule="auto"/>
        <w:rPr>
          <w:rFonts w:ascii="Verdana" w:eastAsia="Times New Roman" w:hAnsi="Verdana" w:cs="Times New Roman"/>
          <w:color w:val="333333"/>
          <w:sz w:val="23"/>
          <w:szCs w:val="23"/>
        </w:rPr>
      </w:pPr>
      <w:r w:rsidRPr="00027889">
        <w:rPr>
          <w:rFonts w:ascii="Verdana" w:eastAsia="Times New Roman" w:hAnsi="Verdana" w:cs="Times New Roman"/>
          <w:color w:val="333333"/>
          <w:sz w:val="23"/>
          <w:szCs w:val="23"/>
        </w:rPr>
        <w:t>*(b) Biological agents and biologically derived substances and genetic elements thereof as follows:</w:t>
      </w:r>
    </w:p>
    <w:p w:rsidR="00027889" w:rsidRPr="00027889" w:rsidRDefault="00027889" w:rsidP="00027889">
      <w:pPr>
        <w:spacing w:after="150" w:line="240" w:lineRule="auto"/>
        <w:ind w:left="24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(1)</w:t>
      </w:r>
      <w:r w:rsidRPr="00027889">
        <w:rPr>
          <w:rFonts w:ascii="Verdana" w:eastAsia="Times New Roman" w:hAnsi="Verdana" w:cs="Times New Roman"/>
          <w:color w:val="333333"/>
          <w:sz w:val="23"/>
          <w:szCs w:val="23"/>
        </w:rPr>
        <w:t> Genetically modified biological agents:</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w:t>
      </w:r>
      <w:proofErr w:type="spellStart"/>
      <w:r w:rsidRPr="00027889">
        <w:rPr>
          <w:rFonts w:ascii="Verdana" w:eastAsia="Times New Roman" w:hAnsi="Verdana" w:cs="Times New Roman"/>
          <w:b/>
          <w:bCs/>
          <w:color w:val="333333"/>
          <w:sz w:val="23"/>
          <w:szCs w:val="23"/>
        </w:rPr>
        <w:t>i</w:t>
      </w:r>
      <w:proofErr w:type="spellEnd"/>
      <w:r w:rsidRPr="00027889">
        <w:rPr>
          <w:rFonts w:ascii="Verdana" w:eastAsia="Times New Roman" w:hAnsi="Verdana" w:cs="Times New Roman"/>
          <w:b/>
          <w:bCs/>
          <w:color w:val="333333"/>
          <w:sz w:val="23"/>
          <w:szCs w:val="23"/>
        </w:rPr>
        <w:t>)</w:t>
      </w:r>
      <w:r w:rsidRPr="00027889">
        <w:rPr>
          <w:rFonts w:ascii="Verdana" w:eastAsia="Times New Roman" w:hAnsi="Verdana" w:cs="Times New Roman"/>
          <w:color w:val="333333"/>
          <w:sz w:val="23"/>
          <w:szCs w:val="23"/>
        </w:rPr>
        <w:t> Having non-naturally occurring genetic modifications that are known to or are reasonably expected to result in an increase in any of the following:</w:t>
      </w:r>
    </w:p>
    <w:p w:rsidR="00027889" w:rsidRPr="00027889" w:rsidRDefault="00027889" w:rsidP="00027889">
      <w:pPr>
        <w:spacing w:after="150" w:line="240" w:lineRule="auto"/>
        <w:ind w:left="72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(A)</w:t>
      </w:r>
      <w:r w:rsidRPr="00027889">
        <w:rPr>
          <w:rFonts w:ascii="Verdana" w:eastAsia="Times New Roman" w:hAnsi="Verdana" w:cs="Times New Roman"/>
          <w:color w:val="333333"/>
          <w:sz w:val="23"/>
          <w:szCs w:val="23"/>
        </w:rPr>
        <w:t> Persistence in a field environment (</w:t>
      </w:r>
      <w:r w:rsidRPr="00027889">
        <w:rPr>
          <w:rFonts w:ascii="Verdana" w:eastAsia="Times New Roman" w:hAnsi="Verdana" w:cs="Times New Roman"/>
          <w:b/>
          <w:bCs/>
          <w:i/>
          <w:iCs/>
          <w:color w:val="333333"/>
          <w:sz w:val="23"/>
          <w:szCs w:val="23"/>
        </w:rPr>
        <w:t>i.e.,</w:t>
      </w:r>
      <w:r w:rsidRPr="00027889">
        <w:rPr>
          <w:rFonts w:ascii="Verdana" w:eastAsia="Times New Roman" w:hAnsi="Verdana" w:cs="Times New Roman"/>
          <w:color w:val="333333"/>
          <w:sz w:val="23"/>
          <w:szCs w:val="23"/>
        </w:rPr>
        <w:t> resistance to oxygen, UV damage, temperature extremes, arid conditions, or decontamination processes); or</w:t>
      </w:r>
    </w:p>
    <w:p w:rsidR="00027889" w:rsidRPr="00027889" w:rsidRDefault="00027889" w:rsidP="00027889">
      <w:pPr>
        <w:spacing w:after="150" w:line="240" w:lineRule="auto"/>
        <w:ind w:left="72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(B)</w:t>
      </w:r>
      <w:r w:rsidRPr="00027889">
        <w:rPr>
          <w:rFonts w:ascii="Verdana" w:eastAsia="Times New Roman" w:hAnsi="Verdana" w:cs="Times New Roman"/>
          <w:color w:val="333333"/>
          <w:sz w:val="23"/>
          <w:szCs w:val="23"/>
        </w:rPr>
        <w:t> The ability to defeat or overcome standard detection methods, personnel protection, natural or acquired host immunity, host immune response, or response to standard medical countermeasures; and</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(ii)</w:t>
      </w:r>
      <w:r w:rsidRPr="00027889">
        <w:rPr>
          <w:rFonts w:ascii="Verdana" w:eastAsia="Times New Roman" w:hAnsi="Verdana" w:cs="Times New Roman"/>
          <w:color w:val="333333"/>
          <w:sz w:val="23"/>
          <w:szCs w:val="23"/>
        </w:rPr>
        <w:t> Being any micro-organisms/toxins or their non-naturally occurring genetic elements as listed below:</w:t>
      </w:r>
    </w:p>
    <w:p w:rsidR="00027889" w:rsidRPr="00027889" w:rsidRDefault="00027889" w:rsidP="00027889">
      <w:pPr>
        <w:spacing w:after="150" w:line="240" w:lineRule="auto"/>
        <w:ind w:left="72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(A)</w:t>
      </w:r>
      <w:r w:rsidRPr="00027889">
        <w:rPr>
          <w:rFonts w:ascii="Verdana" w:eastAsia="Times New Roman" w:hAnsi="Verdana" w:cs="Times New Roman"/>
          <w:color w:val="333333"/>
          <w:sz w:val="23"/>
          <w:szCs w:val="23"/>
        </w:rPr>
        <w:t xml:space="preserve"> Bacillus </w:t>
      </w:r>
      <w:proofErr w:type="spellStart"/>
      <w:r w:rsidRPr="00027889">
        <w:rPr>
          <w:rFonts w:ascii="Verdana" w:eastAsia="Times New Roman" w:hAnsi="Verdana" w:cs="Times New Roman"/>
          <w:color w:val="333333"/>
          <w:sz w:val="23"/>
          <w:szCs w:val="23"/>
        </w:rPr>
        <w:t>anthracis</w:t>
      </w:r>
      <w:proofErr w:type="spellEnd"/>
      <w:r w:rsidRPr="00027889">
        <w:rPr>
          <w:rFonts w:ascii="Verdana" w:eastAsia="Times New Roman" w:hAnsi="Verdana" w:cs="Times New Roman"/>
          <w:color w:val="333333"/>
          <w:sz w:val="23"/>
          <w:szCs w:val="23"/>
        </w:rPr>
        <w:t>;</w:t>
      </w:r>
    </w:p>
    <w:p w:rsidR="00027889" w:rsidRPr="00027889" w:rsidRDefault="00027889" w:rsidP="00027889">
      <w:pPr>
        <w:spacing w:after="150" w:line="240" w:lineRule="auto"/>
        <w:ind w:left="72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(B)</w:t>
      </w:r>
      <w:r w:rsidRPr="00027889">
        <w:rPr>
          <w:rFonts w:ascii="Verdana" w:eastAsia="Times New Roman" w:hAnsi="Verdana" w:cs="Times New Roman"/>
          <w:color w:val="333333"/>
          <w:sz w:val="23"/>
          <w:szCs w:val="23"/>
        </w:rPr>
        <w:t> Botulinum neurotoxin producing species of Clostridium;</w:t>
      </w:r>
    </w:p>
    <w:p w:rsidR="00027889" w:rsidRPr="00027889" w:rsidRDefault="00027889" w:rsidP="00027889">
      <w:pPr>
        <w:spacing w:after="150" w:line="240" w:lineRule="auto"/>
        <w:ind w:left="72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(C)</w:t>
      </w:r>
      <w:r w:rsidRPr="00027889">
        <w:rPr>
          <w:rFonts w:ascii="Verdana" w:eastAsia="Times New Roman" w:hAnsi="Verdana" w:cs="Times New Roman"/>
          <w:color w:val="333333"/>
          <w:sz w:val="23"/>
          <w:szCs w:val="23"/>
        </w:rPr>
        <w:t> </w:t>
      </w:r>
      <w:proofErr w:type="spellStart"/>
      <w:r w:rsidRPr="00027889">
        <w:rPr>
          <w:rFonts w:ascii="Verdana" w:eastAsia="Times New Roman" w:hAnsi="Verdana" w:cs="Times New Roman"/>
          <w:color w:val="333333"/>
          <w:sz w:val="23"/>
          <w:szCs w:val="23"/>
        </w:rPr>
        <w:t>Burkholderia</w:t>
      </w:r>
      <w:proofErr w:type="spellEnd"/>
      <w:r w:rsidRPr="00027889">
        <w:rPr>
          <w:rFonts w:ascii="Verdana" w:eastAsia="Times New Roman" w:hAnsi="Verdana" w:cs="Times New Roman"/>
          <w:color w:val="333333"/>
          <w:sz w:val="23"/>
          <w:szCs w:val="23"/>
        </w:rPr>
        <w:t xml:space="preserve"> mallei;</w:t>
      </w:r>
    </w:p>
    <w:p w:rsidR="00027889" w:rsidRPr="00027889" w:rsidRDefault="00027889" w:rsidP="00027889">
      <w:pPr>
        <w:spacing w:after="150" w:line="240" w:lineRule="auto"/>
        <w:ind w:left="72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(D)</w:t>
      </w:r>
      <w:r w:rsidRPr="00027889">
        <w:rPr>
          <w:rFonts w:ascii="Verdana" w:eastAsia="Times New Roman" w:hAnsi="Verdana" w:cs="Times New Roman"/>
          <w:color w:val="333333"/>
          <w:sz w:val="23"/>
          <w:szCs w:val="23"/>
        </w:rPr>
        <w:t> </w:t>
      </w:r>
      <w:proofErr w:type="spellStart"/>
      <w:r w:rsidRPr="00027889">
        <w:rPr>
          <w:rFonts w:ascii="Verdana" w:eastAsia="Times New Roman" w:hAnsi="Verdana" w:cs="Times New Roman"/>
          <w:color w:val="333333"/>
          <w:sz w:val="23"/>
          <w:szCs w:val="23"/>
        </w:rPr>
        <w:t>Burkholderia</w:t>
      </w:r>
      <w:proofErr w:type="spellEnd"/>
      <w:r w:rsidRPr="00027889">
        <w:rPr>
          <w:rFonts w:ascii="Verdana" w:eastAsia="Times New Roman" w:hAnsi="Verdana" w:cs="Times New Roman"/>
          <w:color w:val="333333"/>
          <w:sz w:val="23"/>
          <w:szCs w:val="23"/>
        </w:rPr>
        <w:t xml:space="preserve"> </w:t>
      </w:r>
      <w:proofErr w:type="spellStart"/>
      <w:r w:rsidRPr="00027889">
        <w:rPr>
          <w:rFonts w:ascii="Verdana" w:eastAsia="Times New Roman" w:hAnsi="Verdana" w:cs="Times New Roman"/>
          <w:color w:val="333333"/>
          <w:sz w:val="23"/>
          <w:szCs w:val="23"/>
        </w:rPr>
        <w:t>pseudomallei</w:t>
      </w:r>
      <w:proofErr w:type="spellEnd"/>
      <w:r w:rsidRPr="00027889">
        <w:rPr>
          <w:rFonts w:ascii="Verdana" w:eastAsia="Times New Roman" w:hAnsi="Verdana" w:cs="Times New Roman"/>
          <w:color w:val="333333"/>
          <w:sz w:val="23"/>
          <w:szCs w:val="23"/>
        </w:rPr>
        <w:t>;</w:t>
      </w:r>
    </w:p>
    <w:p w:rsidR="00027889" w:rsidRPr="00027889" w:rsidRDefault="00027889" w:rsidP="00027889">
      <w:pPr>
        <w:spacing w:after="150" w:line="240" w:lineRule="auto"/>
        <w:ind w:left="72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(E)</w:t>
      </w:r>
      <w:r w:rsidRPr="00027889">
        <w:rPr>
          <w:rFonts w:ascii="Verdana" w:eastAsia="Times New Roman" w:hAnsi="Verdana" w:cs="Times New Roman"/>
          <w:color w:val="333333"/>
          <w:sz w:val="23"/>
          <w:szCs w:val="23"/>
        </w:rPr>
        <w:t> Ebola virus;</w:t>
      </w:r>
    </w:p>
    <w:p w:rsidR="00027889" w:rsidRPr="00027889" w:rsidRDefault="00027889" w:rsidP="00027889">
      <w:pPr>
        <w:spacing w:after="150" w:line="240" w:lineRule="auto"/>
        <w:ind w:left="72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(F)</w:t>
      </w:r>
      <w:r w:rsidRPr="00027889">
        <w:rPr>
          <w:rFonts w:ascii="Verdana" w:eastAsia="Times New Roman" w:hAnsi="Verdana" w:cs="Times New Roman"/>
          <w:color w:val="333333"/>
          <w:sz w:val="23"/>
          <w:szCs w:val="23"/>
        </w:rPr>
        <w:t> Foot-and-mouth disease virus;</w:t>
      </w:r>
    </w:p>
    <w:p w:rsidR="00027889" w:rsidRPr="00027889" w:rsidRDefault="00027889" w:rsidP="00027889">
      <w:pPr>
        <w:spacing w:after="150" w:line="240" w:lineRule="auto"/>
        <w:ind w:left="72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(G)</w:t>
      </w:r>
      <w:r w:rsidRPr="00027889">
        <w:rPr>
          <w:rFonts w:ascii="Verdana" w:eastAsia="Times New Roman" w:hAnsi="Verdana" w:cs="Times New Roman"/>
          <w:color w:val="333333"/>
          <w:sz w:val="23"/>
          <w:szCs w:val="23"/>
        </w:rPr>
        <w:t> </w:t>
      </w:r>
      <w:proofErr w:type="spellStart"/>
      <w:r w:rsidRPr="00027889">
        <w:rPr>
          <w:rFonts w:ascii="Verdana" w:eastAsia="Times New Roman" w:hAnsi="Verdana" w:cs="Times New Roman"/>
          <w:color w:val="333333"/>
          <w:sz w:val="23"/>
          <w:szCs w:val="23"/>
        </w:rPr>
        <w:t>Francisella</w:t>
      </w:r>
      <w:proofErr w:type="spellEnd"/>
      <w:r w:rsidRPr="00027889">
        <w:rPr>
          <w:rFonts w:ascii="Verdana" w:eastAsia="Times New Roman" w:hAnsi="Verdana" w:cs="Times New Roman"/>
          <w:color w:val="333333"/>
          <w:sz w:val="23"/>
          <w:szCs w:val="23"/>
        </w:rPr>
        <w:t xml:space="preserve"> </w:t>
      </w:r>
      <w:proofErr w:type="spellStart"/>
      <w:r w:rsidRPr="00027889">
        <w:rPr>
          <w:rFonts w:ascii="Verdana" w:eastAsia="Times New Roman" w:hAnsi="Verdana" w:cs="Times New Roman"/>
          <w:color w:val="333333"/>
          <w:sz w:val="23"/>
          <w:szCs w:val="23"/>
        </w:rPr>
        <w:t>tularensis</w:t>
      </w:r>
      <w:proofErr w:type="spellEnd"/>
      <w:r w:rsidRPr="00027889">
        <w:rPr>
          <w:rFonts w:ascii="Verdana" w:eastAsia="Times New Roman" w:hAnsi="Verdana" w:cs="Times New Roman"/>
          <w:color w:val="333333"/>
          <w:sz w:val="23"/>
          <w:szCs w:val="23"/>
        </w:rPr>
        <w:t>;</w:t>
      </w:r>
    </w:p>
    <w:p w:rsidR="00027889" w:rsidRPr="00027889" w:rsidRDefault="00027889" w:rsidP="00027889">
      <w:pPr>
        <w:spacing w:after="150" w:line="240" w:lineRule="auto"/>
        <w:ind w:left="72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(H)</w:t>
      </w:r>
      <w:r w:rsidRPr="00027889">
        <w:rPr>
          <w:rFonts w:ascii="Verdana" w:eastAsia="Times New Roman" w:hAnsi="Verdana" w:cs="Times New Roman"/>
          <w:color w:val="333333"/>
          <w:sz w:val="23"/>
          <w:szCs w:val="23"/>
        </w:rPr>
        <w:t> Marburg virus;</w:t>
      </w:r>
    </w:p>
    <w:p w:rsidR="00027889" w:rsidRPr="00027889" w:rsidRDefault="00027889" w:rsidP="00027889">
      <w:pPr>
        <w:spacing w:after="150" w:line="240" w:lineRule="auto"/>
        <w:ind w:left="72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(I)</w:t>
      </w:r>
      <w:r w:rsidRPr="00027889">
        <w:rPr>
          <w:rFonts w:ascii="Verdana" w:eastAsia="Times New Roman" w:hAnsi="Verdana" w:cs="Times New Roman"/>
          <w:color w:val="333333"/>
          <w:sz w:val="23"/>
          <w:szCs w:val="23"/>
        </w:rPr>
        <w:t> </w:t>
      </w:r>
      <w:proofErr w:type="spellStart"/>
      <w:r w:rsidRPr="00027889">
        <w:rPr>
          <w:rFonts w:ascii="Verdana" w:eastAsia="Times New Roman" w:hAnsi="Verdana" w:cs="Times New Roman"/>
          <w:color w:val="333333"/>
          <w:sz w:val="23"/>
          <w:szCs w:val="23"/>
        </w:rPr>
        <w:t>Variola</w:t>
      </w:r>
      <w:proofErr w:type="spellEnd"/>
      <w:r w:rsidRPr="00027889">
        <w:rPr>
          <w:rFonts w:ascii="Verdana" w:eastAsia="Times New Roman" w:hAnsi="Verdana" w:cs="Times New Roman"/>
          <w:color w:val="333333"/>
          <w:sz w:val="23"/>
          <w:szCs w:val="23"/>
        </w:rPr>
        <w:t xml:space="preserve"> major virus (Smallpox virus);</w:t>
      </w:r>
    </w:p>
    <w:p w:rsidR="00027889" w:rsidRPr="00027889" w:rsidRDefault="00027889" w:rsidP="00027889">
      <w:pPr>
        <w:spacing w:after="150" w:line="240" w:lineRule="auto"/>
        <w:ind w:left="72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(J)</w:t>
      </w:r>
      <w:r w:rsidRPr="00027889">
        <w:rPr>
          <w:rFonts w:ascii="Verdana" w:eastAsia="Times New Roman" w:hAnsi="Verdana" w:cs="Times New Roman"/>
          <w:color w:val="333333"/>
          <w:sz w:val="23"/>
          <w:szCs w:val="23"/>
        </w:rPr>
        <w:t> </w:t>
      </w:r>
      <w:proofErr w:type="spellStart"/>
      <w:r w:rsidRPr="00027889">
        <w:rPr>
          <w:rFonts w:ascii="Verdana" w:eastAsia="Times New Roman" w:hAnsi="Verdana" w:cs="Times New Roman"/>
          <w:color w:val="333333"/>
          <w:sz w:val="23"/>
          <w:szCs w:val="23"/>
        </w:rPr>
        <w:t>Variola</w:t>
      </w:r>
      <w:proofErr w:type="spellEnd"/>
      <w:r w:rsidRPr="00027889">
        <w:rPr>
          <w:rFonts w:ascii="Verdana" w:eastAsia="Times New Roman" w:hAnsi="Verdana" w:cs="Times New Roman"/>
          <w:color w:val="333333"/>
          <w:sz w:val="23"/>
          <w:szCs w:val="23"/>
        </w:rPr>
        <w:t xml:space="preserve"> minor virus (</w:t>
      </w:r>
      <w:proofErr w:type="spellStart"/>
      <w:r w:rsidRPr="00027889">
        <w:rPr>
          <w:rFonts w:ascii="Verdana" w:eastAsia="Times New Roman" w:hAnsi="Verdana" w:cs="Times New Roman"/>
          <w:color w:val="333333"/>
          <w:sz w:val="23"/>
          <w:szCs w:val="23"/>
        </w:rPr>
        <w:t>Alastrim</w:t>
      </w:r>
      <w:proofErr w:type="spellEnd"/>
      <w:r w:rsidRPr="00027889">
        <w:rPr>
          <w:rFonts w:ascii="Verdana" w:eastAsia="Times New Roman" w:hAnsi="Verdana" w:cs="Times New Roman"/>
          <w:color w:val="333333"/>
          <w:sz w:val="23"/>
          <w:szCs w:val="23"/>
        </w:rPr>
        <w:t>);</w:t>
      </w:r>
    </w:p>
    <w:p w:rsidR="00027889" w:rsidRPr="00027889" w:rsidRDefault="00027889" w:rsidP="00027889">
      <w:pPr>
        <w:spacing w:after="150" w:line="240" w:lineRule="auto"/>
        <w:ind w:left="72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(K)</w:t>
      </w:r>
      <w:r w:rsidRPr="00027889">
        <w:rPr>
          <w:rFonts w:ascii="Verdana" w:eastAsia="Times New Roman" w:hAnsi="Verdana" w:cs="Times New Roman"/>
          <w:color w:val="333333"/>
          <w:sz w:val="23"/>
          <w:szCs w:val="23"/>
        </w:rPr>
        <w:t xml:space="preserve"> Yersinia </w:t>
      </w:r>
      <w:proofErr w:type="spellStart"/>
      <w:r w:rsidRPr="00027889">
        <w:rPr>
          <w:rFonts w:ascii="Verdana" w:eastAsia="Times New Roman" w:hAnsi="Verdana" w:cs="Times New Roman"/>
          <w:color w:val="333333"/>
          <w:sz w:val="23"/>
          <w:szCs w:val="23"/>
        </w:rPr>
        <w:t>pestis</w:t>
      </w:r>
      <w:proofErr w:type="spellEnd"/>
      <w:r w:rsidRPr="00027889">
        <w:rPr>
          <w:rFonts w:ascii="Verdana" w:eastAsia="Times New Roman" w:hAnsi="Verdana" w:cs="Times New Roman"/>
          <w:color w:val="333333"/>
          <w:sz w:val="23"/>
          <w:szCs w:val="23"/>
        </w:rPr>
        <w:t>; or</w:t>
      </w:r>
    </w:p>
    <w:p w:rsidR="00027889" w:rsidRPr="00027889" w:rsidRDefault="00027889" w:rsidP="00027889">
      <w:pPr>
        <w:spacing w:after="150" w:line="240" w:lineRule="auto"/>
        <w:ind w:left="72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(L)</w:t>
      </w:r>
      <w:r w:rsidRPr="00027889">
        <w:rPr>
          <w:rFonts w:ascii="Verdana" w:eastAsia="Times New Roman" w:hAnsi="Verdana" w:cs="Times New Roman"/>
          <w:color w:val="333333"/>
          <w:sz w:val="23"/>
          <w:szCs w:val="23"/>
        </w:rPr>
        <w:t> Rinderpest virus.</w:t>
      </w:r>
    </w:p>
    <w:p w:rsidR="00027889" w:rsidRPr="00027889" w:rsidRDefault="00027889" w:rsidP="00027889">
      <w:pPr>
        <w:spacing w:after="150" w:line="240" w:lineRule="auto"/>
        <w:ind w:left="24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(2)</w:t>
      </w:r>
      <w:r w:rsidRPr="00027889">
        <w:rPr>
          <w:rFonts w:ascii="Verdana" w:eastAsia="Times New Roman" w:hAnsi="Verdana" w:cs="Times New Roman"/>
          <w:color w:val="333333"/>
          <w:sz w:val="23"/>
          <w:szCs w:val="23"/>
        </w:rPr>
        <w:t> Biological agent or biologically derived substances controlled in ECCNs 1C351, 1C353, or 1C354:</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w:t>
      </w:r>
      <w:proofErr w:type="spellStart"/>
      <w:r w:rsidRPr="00027889">
        <w:rPr>
          <w:rFonts w:ascii="Verdana" w:eastAsia="Times New Roman" w:hAnsi="Verdana" w:cs="Times New Roman"/>
          <w:b/>
          <w:bCs/>
          <w:color w:val="333333"/>
          <w:sz w:val="23"/>
          <w:szCs w:val="23"/>
        </w:rPr>
        <w:t>i</w:t>
      </w:r>
      <w:proofErr w:type="spellEnd"/>
      <w:r w:rsidRPr="00027889">
        <w:rPr>
          <w:rFonts w:ascii="Verdana" w:eastAsia="Times New Roman" w:hAnsi="Verdana" w:cs="Times New Roman"/>
          <w:b/>
          <w:bCs/>
          <w:color w:val="333333"/>
          <w:sz w:val="23"/>
          <w:szCs w:val="23"/>
        </w:rPr>
        <w:t>)</w:t>
      </w:r>
      <w:r w:rsidRPr="00027889">
        <w:rPr>
          <w:rFonts w:ascii="Verdana" w:eastAsia="Times New Roman" w:hAnsi="Verdana" w:cs="Times New Roman"/>
          <w:color w:val="333333"/>
          <w:sz w:val="23"/>
          <w:szCs w:val="23"/>
        </w:rPr>
        <w:t> Physically modified, formulated, or produced as any of the following:</w:t>
      </w:r>
    </w:p>
    <w:p w:rsidR="00027889" w:rsidRPr="00027889" w:rsidRDefault="00027889" w:rsidP="00027889">
      <w:pPr>
        <w:spacing w:after="150" w:line="240" w:lineRule="auto"/>
        <w:ind w:left="72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lastRenderedPageBreak/>
        <w:t>(A)</w:t>
      </w:r>
      <w:r w:rsidRPr="00027889">
        <w:rPr>
          <w:rFonts w:ascii="Verdana" w:eastAsia="Times New Roman" w:hAnsi="Verdana" w:cs="Times New Roman"/>
          <w:color w:val="333333"/>
          <w:sz w:val="23"/>
          <w:szCs w:val="23"/>
        </w:rPr>
        <w:t> 1-</w:t>
      </w:r>
      <w:proofErr w:type="gramStart"/>
      <w:r w:rsidRPr="00027889">
        <w:rPr>
          <w:rFonts w:ascii="Verdana" w:eastAsia="Times New Roman" w:hAnsi="Verdana" w:cs="Times New Roman"/>
          <w:color w:val="333333"/>
          <w:sz w:val="23"/>
          <w:szCs w:val="23"/>
        </w:rPr>
        <w:t>10 micron</w:t>
      </w:r>
      <w:proofErr w:type="gramEnd"/>
      <w:r w:rsidRPr="00027889">
        <w:rPr>
          <w:rFonts w:ascii="Verdana" w:eastAsia="Times New Roman" w:hAnsi="Verdana" w:cs="Times New Roman"/>
          <w:color w:val="333333"/>
          <w:sz w:val="23"/>
          <w:szCs w:val="23"/>
        </w:rPr>
        <w:t xml:space="preserve"> particle size;</w:t>
      </w:r>
    </w:p>
    <w:p w:rsidR="00027889" w:rsidRPr="00027889" w:rsidRDefault="00027889" w:rsidP="00027889">
      <w:pPr>
        <w:spacing w:after="150" w:line="240" w:lineRule="auto"/>
        <w:ind w:left="72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(B)</w:t>
      </w:r>
      <w:r w:rsidRPr="00027889">
        <w:rPr>
          <w:rFonts w:ascii="Verdana" w:eastAsia="Times New Roman" w:hAnsi="Verdana" w:cs="Times New Roman"/>
          <w:color w:val="333333"/>
          <w:sz w:val="23"/>
          <w:szCs w:val="23"/>
        </w:rPr>
        <w:t xml:space="preserve"> Particle-absorbed or combined with </w:t>
      </w:r>
      <w:proofErr w:type="spellStart"/>
      <w:r w:rsidRPr="00027889">
        <w:rPr>
          <w:rFonts w:ascii="Verdana" w:eastAsia="Times New Roman" w:hAnsi="Verdana" w:cs="Times New Roman"/>
          <w:color w:val="333333"/>
          <w:sz w:val="23"/>
          <w:szCs w:val="23"/>
        </w:rPr>
        <w:t>nano</w:t>
      </w:r>
      <w:proofErr w:type="spellEnd"/>
      <w:r w:rsidRPr="00027889">
        <w:rPr>
          <w:rFonts w:ascii="Verdana" w:eastAsia="Times New Roman" w:hAnsi="Verdana" w:cs="Times New Roman"/>
          <w:color w:val="333333"/>
          <w:sz w:val="23"/>
          <w:szCs w:val="23"/>
        </w:rPr>
        <w:t>-particles;</w:t>
      </w:r>
    </w:p>
    <w:p w:rsidR="00027889" w:rsidRPr="00027889" w:rsidRDefault="00027889" w:rsidP="00027889">
      <w:pPr>
        <w:spacing w:after="150" w:line="240" w:lineRule="auto"/>
        <w:ind w:left="72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(C)</w:t>
      </w:r>
      <w:r w:rsidRPr="00027889">
        <w:rPr>
          <w:rFonts w:ascii="Verdana" w:eastAsia="Times New Roman" w:hAnsi="Verdana" w:cs="Times New Roman"/>
          <w:color w:val="333333"/>
          <w:sz w:val="23"/>
          <w:szCs w:val="23"/>
        </w:rPr>
        <w:t> Having coatings/surfactants, or</w:t>
      </w:r>
    </w:p>
    <w:p w:rsidR="00027889" w:rsidRPr="00027889" w:rsidRDefault="00027889" w:rsidP="00027889">
      <w:pPr>
        <w:spacing w:after="150" w:line="240" w:lineRule="auto"/>
        <w:ind w:left="72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(D)</w:t>
      </w:r>
      <w:r w:rsidRPr="00027889">
        <w:rPr>
          <w:rFonts w:ascii="Verdana" w:eastAsia="Times New Roman" w:hAnsi="Verdana" w:cs="Times New Roman"/>
          <w:color w:val="333333"/>
          <w:sz w:val="23"/>
          <w:szCs w:val="23"/>
        </w:rPr>
        <w:t> By microencapsulation; and</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(ii)</w:t>
      </w:r>
      <w:r w:rsidRPr="00027889">
        <w:rPr>
          <w:rFonts w:ascii="Verdana" w:eastAsia="Times New Roman" w:hAnsi="Verdana" w:cs="Times New Roman"/>
          <w:color w:val="333333"/>
          <w:sz w:val="23"/>
          <w:szCs w:val="23"/>
        </w:rPr>
        <w:t> Meeting the criteria of paragraph (b)(2)(</w:t>
      </w:r>
      <w:proofErr w:type="spellStart"/>
      <w:r w:rsidRPr="00027889">
        <w:rPr>
          <w:rFonts w:ascii="Verdana" w:eastAsia="Times New Roman" w:hAnsi="Verdana" w:cs="Times New Roman"/>
          <w:color w:val="333333"/>
          <w:sz w:val="23"/>
          <w:szCs w:val="23"/>
        </w:rPr>
        <w:t>i</w:t>
      </w:r>
      <w:proofErr w:type="spellEnd"/>
      <w:r w:rsidRPr="00027889">
        <w:rPr>
          <w:rFonts w:ascii="Verdana" w:eastAsia="Times New Roman" w:hAnsi="Verdana" w:cs="Times New Roman"/>
          <w:color w:val="333333"/>
          <w:sz w:val="23"/>
          <w:szCs w:val="23"/>
        </w:rPr>
        <w:t>) of this category in a manner that is known to or is reasonably expected to result in an increase in any of the following:</w:t>
      </w:r>
    </w:p>
    <w:p w:rsidR="00027889" w:rsidRPr="00027889" w:rsidRDefault="00027889" w:rsidP="00027889">
      <w:pPr>
        <w:spacing w:after="150" w:line="240" w:lineRule="auto"/>
        <w:ind w:left="72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(A)</w:t>
      </w:r>
      <w:r w:rsidRPr="00027889">
        <w:rPr>
          <w:rFonts w:ascii="Verdana" w:eastAsia="Times New Roman" w:hAnsi="Verdana" w:cs="Times New Roman"/>
          <w:color w:val="333333"/>
          <w:sz w:val="23"/>
          <w:szCs w:val="23"/>
        </w:rPr>
        <w:t> Persistence in a field environment (</w:t>
      </w:r>
      <w:r w:rsidRPr="00027889">
        <w:rPr>
          <w:rFonts w:ascii="Verdana" w:eastAsia="Times New Roman" w:hAnsi="Verdana" w:cs="Times New Roman"/>
          <w:b/>
          <w:bCs/>
          <w:i/>
          <w:iCs/>
          <w:color w:val="333333"/>
          <w:sz w:val="23"/>
          <w:szCs w:val="23"/>
        </w:rPr>
        <w:t>i.e.,</w:t>
      </w:r>
      <w:r w:rsidRPr="00027889">
        <w:rPr>
          <w:rFonts w:ascii="Verdana" w:eastAsia="Times New Roman" w:hAnsi="Verdana" w:cs="Times New Roman"/>
          <w:color w:val="333333"/>
          <w:sz w:val="23"/>
          <w:szCs w:val="23"/>
        </w:rPr>
        <w:t> resistant to oxygen, UV damage, temperature extremes, arid conditions, or decontamination processes);</w:t>
      </w:r>
    </w:p>
    <w:p w:rsidR="00027889" w:rsidRPr="00027889" w:rsidRDefault="00027889" w:rsidP="00027889">
      <w:pPr>
        <w:spacing w:after="150" w:line="240" w:lineRule="auto"/>
        <w:ind w:left="72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(B)</w:t>
      </w:r>
      <w:r w:rsidRPr="00027889">
        <w:rPr>
          <w:rFonts w:ascii="Verdana" w:eastAsia="Times New Roman" w:hAnsi="Verdana" w:cs="Times New Roman"/>
          <w:color w:val="333333"/>
          <w:sz w:val="23"/>
          <w:szCs w:val="23"/>
        </w:rPr>
        <w:t> Dispersal characteristics (e.g., reduced susceptibility to shear forces, optimized electrostatic charges); or</w:t>
      </w:r>
    </w:p>
    <w:p w:rsidR="00027889" w:rsidRPr="00027889" w:rsidRDefault="00027889" w:rsidP="00027889">
      <w:pPr>
        <w:spacing w:after="150" w:line="240" w:lineRule="auto"/>
        <w:ind w:left="72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(C)</w:t>
      </w:r>
      <w:r w:rsidRPr="00027889">
        <w:rPr>
          <w:rFonts w:ascii="Verdana" w:eastAsia="Times New Roman" w:hAnsi="Verdana" w:cs="Times New Roman"/>
          <w:color w:val="333333"/>
          <w:sz w:val="23"/>
          <w:szCs w:val="23"/>
        </w:rPr>
        <w:t> The ability to defeat or overcome: standard detection methods, personnel protection, natural or acquired host immunity, or response to standard medical countermeasures.</w:t>
      </w:r>
    </w:p>
    <w:p w:rsidR="00027889" w:rsidRPr="00027889" w:rsidRDefault="00027889" w:rsidP="00027889">
      <w:pPr>
        <w:spacing w:after="0" w:line="240" w:lineRule="auto"/>
        <w:rPr>
          <w:rFonts w:ascii="Verdana" w:eastAsia="Times New Roman" w:hAnsi="Verdana" w:cs="Times New Roman"/>
          <w:b/>
          <w:bCs/>
          <w:smallCaps/>
          <w:color w:val="333333"/>
          <w:sz w:val="23"/>
          <w:szCs w:val="23"/>
        </w:rPr>
      </w:pPr>
      <w:r w:rsidRPr="00027889">
        <w:rPr>
          <w:rFonts w:ascii="Verdana" w:eastAsia="Times New Roman" w:hAnsi="Verdana" w:cs="Times New Roman"/>
          <w:b/>
          <w:bCs/>
          <w:smallCaps/>
          <w:color w:val="333333"/>
          <w:sz w:val="23"/>
          <w:szCs w:val="23"/>
        </w:rPr>
        <w:t>Note 1 to paragraph (</w:t>
      </w:r>
      <w:r w:rsidRPr="00027889">
        <w:rPr>
          <w:rFonts w:ascii="Verdana" w:eastAsia="Times New Roman" w:hAnsi="Verdana" w:cs="Times New Roman"/>
          <w:caps/>
          <w:smallCaps/>
          <w:color w:val="333333"/>
          <w:sz w:val="23"/>
          <w:szCs w:val="23"/>
        </w:rPr>
        <w:t>B</w:t>
      </w:r>
      <w:r w:rsidRPr="00027889">
        <w:rPr>
          <w:rFonts w:ascii="Verdana" w:eastAsia="Times New Roman" w:hAnsi="Verdana" w:cs="Times New Roman"/>
          <w:b/>
          <w:bCs/>
          <w:smallCaps/>
          <w:color w:val="333333"/>
          <w:sz w:val="23"/>
          <w:szCs w:val="23"/>
        </w:rPr>
        <w:t>):</w:t>
      </w:r>
    </w:p>
    <w:p w:rsidR="00027889" w:rsidRPr="00027889" w:rsidRDefault="00027889" w:rsidP="00027889">
      <w:pPr>
        <w:spacing w:after="150" w:line="240" w:lineRule="auto"/>
        <w:rPr>
          <w:rFonts w:ascii="Verdana" w:eastAsia="Times New Roman" w:hAnsi="Verdana" w:cs="Times New Roman"/>
          <w:color w:val="333333"/>
          <w:sz w:val="23"/>
          <w:szCs w:val="23"/>
        </w:rPr>
      </w:pPr>
      <w:r w:rsidRPr="00027889">
        <w:rPr>
          <w:rFonts w:ascii="Verdana" w:eastAsia="Times New Roman" w:hAnsi="Verdana" w:cs="Times New Roman"/>
          <w:color w:val="333333"/>
          <w:sz w:val="23"/>
          <w:szCs w:val="23"/>
        </w:rPr>
        <w:t>Non-naturally occurring means that the modification has not already been observed in nature, was not discovered from samples obtained from nature, and was developed with human intervention.</w:t>
      </w:r>
    </w:p>
    <w:p w:rsidR="00027889" w:rsidRPr="00027889" w:rsidRDefault="00027889" w:rsidP="00027889">
      <w:pPr>
        <w:spacing w:after="0" w:line="240" w:lineRule="auto"/>
        <w:rPr>
          <w:rFonts w:ascii="Verdana" w:eastAsia="Times New Roman" w:hAnsi="Verdana" w:cs="Times New Roman"/>
          <w:b/>
          <w:bCs/>
          <w:smallCaps/>
          <w:color w:val="333333"/>
          <w:sz w:val="23"/>
          <w:szCs w:val="23"/>
        </w:rPr>
      </w:pPr>
      <w:r w:rsidRPr="00027889">
        <w:rPr>
          <w:rFonts w:ascii="Verdana" w:eastAsia="Times New Roman" w:hAnsi="Verdana" w:cs="Times New Roman"/>
          <w:b/>
          <w:bCs/>
          <w:smallCaps/>
          <w:color w:val="333333"/>
          <w:sz w:val="23"/>
          <w:szCs w:val="23"/>
        </w:rPr>
        <w:t>Note 2 to paragraph (</w:t>
      </w:r>
      <w:r w:rsidRPr="00027889">
        <w:rPr>
          <w:rFonts w:ascii="Verdana" w:eastAsia="Times New Roman" w:hAnsi="Verdana" w:cs="Times New Roman"/>
          <w:caps/>
          <w:smallCaps/>
          <w:color w:val="333333"/>
          <w:sz w:val="23"/>
          <w:szCs w:val="23"/>
        </w:rPr>
        <w:t>B</w:t>
      </w:r>
      <w:r w:rsidRPr="00027889">
        <w:rPr>
          <w:rFonts w:ascii="Verdana" w:eastAsia="Times New Roman" w:hAnsi="Verdana" w:cs="Times New Roman"/>
          <w:b/>
          <w:bCs/>
          <w:smallCaps/>
          <w:color w:val="333333"/>
          <w:sz w:val="23"/>
          <w:szCs w:val="23"/>
        </w:rPr>
        <w:t>):</w:t>
      </w:r>
    </w:p>
    <w:p w:rsidR="00027889" w:rsidRPr="00027889" w:rsidRDefault="00027889" w:rsidP="00027889">
      <w:pPr>
        <w:spacing w:after="150" w:line="240" w:lineRule="auto"/>
        <w:rPr>
          <w:rFonts w:ascii="Verdana" w:eastAsia="Times New Roman" w:hAnsi="Verdana" w:cs="Times New Roman"/>
          <w:color w:val="333333"/>
          <w:sz w:val="23"/>
          <w:szCs w:val="23"/>
        </w:rPr>
      </w:pPr>
      <w:r w:rsidRPr="00027889">
        <w:rPr>
          <w:rFonts w:ascii="Verdana" w:eastAsia="Times New Roman" w:hAnsi="Verdana" w:cs="Times New Roman"/>
          <w:color w:val="333333"/>
          <w:sz w:val="23"/>
          <w:szCs w:val="23"/>
        </w:rPr>
        <w:t>This paragraph does not control biological agents or biologically derived substances when these agents or substances have been demonstrated to be attenuated relative to natural pathogenic isolates and are incapable of causing disease or intoxication of ordinarily affected and relevant species (e.g., humans, livestock, crop plants) due to the attenuation of virulence or pathogenic factors. This paragraph also does not control genetic elements, nucleic acids, or nucleic acid sequences (whether recombinant or synthetic) that are unable to produce or direct the biosynthesis of infectious or functional forms of the biological agents or biologically derived substances that are capable of causing disease or intoxication of ordinarily affected and relevant species.</w:t>
      </w:r>
    </w:p>
    <w:p w:rsidR="00027889" w:rsidRPr="00027889" w:rsidRDefault="00027889" w:rsidP="00027889">
      <w:pPr>
        <w:spacing w:after="0" w:line="240" w:lineRule="auto"/>
        <w:rPr>
          <w:rFonts w:ascii="Verdana" w:eastAsia="Times New Roman" w:hAnsi="Verdana" w:cs="Times New Roman"/>
          <w:b/>
          <w:bCs/>
          <w:smallCaps/>
          <w:color w:val="333333"/>
          <w:sz w:val="23"/>
          <w:szCs w:val="23"/>
        </w:rPr>
      </w:pPr>
      <w:r w:rsidRPr="00027889">
        <w:rPr>
          <w:rFonts w:ascii="Verdana" w:eastAsia="Times New Roman" w:hAnsi="Verdana" w:cs="Times New Roman"/>
          <w:b/>
          <w:bCs/>
          <w:smallCaps/>
          <w:color w:val="333333"/>
          <w:sz w:val="23"/>
          <w:szCs w:val="23"/>
        </w:rPr>
        <w:t>Note 3 to paragraph (</w:t>
      </w:r>
      <w:r w:rsidRPr="00027889">
        <w:rPr>
          <w:rFonts w:ascii="Verdana" w:eastAsia="Times New Roman" w:hAnsi="Verdana" w:cs="Times New Roman"/>
          <w:caps/>
          <w:smallCaps/>
          <w:color w:val="333333"/>
          <w:sz w:val="23"/>
          <w:szCs w:val="23"/>
        </w:rPr>
        <w:t>B</w:t>
      </w:r>
      <w:r w:rsidRPr="00027889">
        <w:rPr>
          <w:rFonts w:ascii="Verdana" w:eastAsia="Times New Roman" w:hAnsi="Verdana" w:cs="Times New Roman"/>
          <w:b/>
          <w:bCs/>
          <w:smallCaps/>
          <w:color w:val="333333"/>
          <w:sz w:val="23"/>
          <w:szCs w:val="23"/>
        </w:rPr>
        <w:t>):</w:t>
      </w:r>
    </w:p>
    <w:p w:rsidR="00027889" w:rsidRPr="00027889" w:rsidRDefault="00027889" w:rsidP="00027889">
      <w:pPr>
        <w:spacing w:after="150" w:line="240" w:lineRule="auto"/>
        <w:rPr>
          <w:rFonts w:ascii="Verdana" w:eastAsia="Times New Roman" w:hAnsi="Verdana" w:cs="Times New Roman"/>
          <w:color w:val="333333"/>
          <w:sz w:val="23"/>
          <w:szCs w:val="23"/>
        </w:rPr>
      </w:pPr>
      <w:r w:rsidRPr="00027889">
        <w:rPr>
          <w:rFonts w:ascii="Verdana" w:eastAsia="Times New Roman" w:hAnsi="Verdana" w:cs="Times New Roman"/>
          <w:color w:val="333333"/>
          <w:sz w:val="23"/>
          <w:szCs w:val="23"/>
        </w:rPr>
        <w:t>Biological agents or biologically derived substances that meet both paragraphs (b)(1) and (b)(2) of this category are controlled in paragraph (b)(1).</w:t>
      </w:r>
    </w:p>
    <w:p w:rsidR="00027889" w:rsidRPr="00027889" w:rsidRDefault="00027889" w:rsidP="00027889">
      <w:pPr>
        <w:spacing w:after="150" w:line="240" w:lineRule="auto"/>
        <w:rPr>
          <w:rFonts w:ascii="Verdana" w:eastAsia="Times New Roman" w:hAnsi="Verdana" w:cs="Times New Roman"/>
          <w:color w:val="333333"/>
          <w:sz w:val="23"/>
          <w:szCs w:val="23"/>
        </w:rPr>
      </w:pPr>
      <w:r w:rsidRPr="00027889">
        <w:rPr>
          <w:rFonts w:ascii="Verdana" w:eastAsia="Times New Roman" w:hAnsi="Verdana" w:cs="Times New Roman"/>
          <w:color w:val="333333"/>
          <w:sz w:val="23"/>
          <w:szCs w:val="23"/>
        </w:rPr>
        <w:t>*(c) Chemical agent binary precursors and key precursors, as follows:</w:t>
      </w:r>
    </w:p>
    <w:p w:rsidR="00027889" w:rsidRPr="00027889" w:rsidRDefault="00027889" w:rsidP="00027889">
      <w:pPr>
        <w:spacing w:after="150" w:line="240" w:lineRule="auto"/>
        <w:ind w:left="24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(1)</w:t>
      </w:r>
      <w:r w:rsidRPr="00027889">
        <w:rPr>
          <w:rFonts w:ascii="Verdana" w:eastAsia="Times New Roman" w:hAnsi="Verdana" w:cs="Times New Roman"/>
          <w:color w:val="333333"/>
          <w:sz w:val="23"/>
          <w:szCs w:val="23"/>
        </w:rPr>
        <w:t xml:space="preserve"> Alkyl (Methyl, Ethyl, n-Propyl or Isopropyl) </w:t>
      </w:r>
      <w:proofErr w:type="spellStart"/>
      <w:r w:rsidRPr="00027889">
        <w:rPr>
          <w:rFonts w:ascii="Verdana" w:eastAsia="Times New Roman" w:hAnsi="Verdana" w:cs="Times New Roman"/>
          <w:color w:val="333333"/>
          <w:sz w:val="23"/>
          <w:szCs w:val="23"/>
        </w:rPr>
        <w:t>phosphonyl</w:t>
      </w:r>
      <w:proofErr w:type="spellEnd"/>
      <w:r w:rsidRPr="00027889">
        <w:rPr>
          <w:rFonts w:ascii="Verdana" w:eastAsia="Times New Roman" w:hAnsi="Verdana" w:cs="Times New Roman"/>
          <w:color w:val="333333"/>
          <w:sz w:val="23"/>
          <w:szCs w:val="23"/>
        </w:rPr>
        <w:t xml:space="preserve"> difluorides, such as: DF: Methyl </w:t>
      </w:r>
      <w:proofErr w:type="spellStart"/>
      <w:r w:rsidRPr="00027889">
        <w:rPr>
          <w:rFonts w:ascii="Verdana" w:eastAsia="Times New Roman" w:hAnsi="Verdana" w:cs="Times New Roman"/>
          <w:color w:val="333333"/>
          <w:sz w:val="23"/>
          <w:szCs w:val="23"/>
        </w:rPr>
        <w:t>Phosphonyldifluoride</w:t>
      </w:r>
      <w:proofErr w:type="spellEnd"/>
      <w:r w:rsidRPr="00027889">
        <w:rPr>
          <w:rFonts w:ascii="Verdana" w:eastAsia="Times New Roman" w:hAnsi="Verdana" w:cs="Times New Roman"/>
          <w:color w:val="333333"/>
          <w:sz w:val="23"/>
          <w:szCs w:val="23"/>
        </w:rPr>
        <w:t xml:space="preserve"> (</w:t>
      </w:r>
      <w:hyperlink r:id="rId28" w:anchor="query=676-99-3" w:history="1">
        <w:r w:rsidRPr="00027889">
          <w:rPr>
            <w:rFonts w:ascii="Verdana" w:eastAsia="Times New Roman" w:hAnsi="Verdana" w:cs="Times New Roman"/>
            <w:color w:val="0068AC"/>
            <w:sz w:val="23"/>
            <w:szCs w:val="23"/>
            <w:u w:val="single"/>
          </w:rPr>
          <w:t>CAS 676-99-3</w:t>
        </w:r>
      </w:hyperlink>
      <w:r w:rsidRPr="00027889">
        <w:rPr>
          <w:rFonts w:ascii="Verdana" w:eastAsia="Times New Roman" w:hAnsi="Verdana" w:cs="Times New Roman"/>
          <w:color w:val="333333"/>
          <w:sz w:val="23"/>
          <w:szCs w:val="23"/>
        </w:rPr>
        <w:t xml:space="preserve">) (CWC Schedule 1B); </w:t>
      </w:r>
      <w:proofErr w:type="spellStart"/>
      <w:r w:rsidRPr="00027889">
        <w:rPr>
          <w:rFonts w:ascii="Verdana" w:eastAsia="Times New Roman" w:hAnsi="Verdana" w:cs="Times New Roman"/>
          <w:color w:val="333333"/>
          <w:sz w:val="23"/>
          <w:szCs w:val="23"/>
        </w:rPr>
        <w:t>Methylphosphinyldifluoride</w:t>
      </w:r>
      <w:proofErr w:type="spellEnd"/>
      <w:r w:rsidRPr="00027889">
        <w:rPr>
          <w:rFonts w:ascii="Verdana" w:eastAsia="Times New Roman" w:hAnsi="Verdana" w:cs="Times New Roman"/>
          <w:color w:val="333333"/>
          <w:sz w:val="23"/>
          <w:szCs w:val="23"/>
        </w:rPr>
        <w:t xml:space="preserve"> (</w:t>
      </w:r>
      <w:hyperlink r:id="rId29" w:anchor="query=753-59-3" w:history="1">
        <w:r w:rsidRPr="00027889">
          <w:rPr>
            <w:rFonts w:ascii="Verdana" w:eastAsia="Times New Roman" w:hAnsi="Verdana" w:cs="Times New Roman"/>
            <w:color w:val="0068AC"/>
            <w:sz w:val="23"/>
            <w:szCs w:val="23"/>
            <w:u w:val="single"/>
          </w:rPr>
          <w:t>CAS 753-59-3</w:t>
        </w:r>
      </w:hyperlink>
      <w:r w:rsidRPr="00027889">
        <w:rPr>
          <w:rFonts w:ascii="Verdana" w:eastAsia="Times New Roman" w:hAnsi="Verdana" w:cs="Times New Roman"/>
          <w:color w:val="333333"/>
          <w:sz w:val="23"/>
          <w:szCs w:val="23"/>
        </w:rPr>
        <w:t>) (CWC Schedule 2B);</w:t>
      </w:r>
    </w:p>
    <w:p w:rsidR="00027889" w:rsidRPr="00027889" w:rsidRDefault="00027889" w:rsidP="00027889">
      <w:pPr>
        <w:spacing w:after="150" w:line="240" w:lineRule="auto"/>
        <w:ind w:left="24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(2)</w:t>
      </w:r>
      <w:r w:rsidRPr="00027889">
        <w:rPr>
          <w:rFonts w:ascii="Verdana" w:eastAsia="Times New Roman" w:hAnsi="Verdana" w:cs="Times New Roman"/>
          <w:color w:val="333333"/>
          <w:sz w:val="23"/>
          <w:szCs w:val="23"/>
        </w:rPr>
        <w:t> O-Alkyl (H or equal to or less than C</w:t>
      </w:r>
      <w:r w:rsidRPr="00027889">
        <w:rPr>
          <w:rFonts w:ascii="Verdana" w:eastAsia="Times New Roman" w:hAnsi="Verdana" w:cs="Times New Roman"/>
          <w:color w:val="333333"/>
          <w:sz w:val="16"/>
          <w:szCs w:val="16"/>
        </w:rPr>
        <w:t>10</w:t>
      </w:r>
      <w:r w:rsidRPr="00027889">
        <w:rPr>
          <w:rFonts w:ascii="Verdana" w:eastAsia="Times New Roman" w:hAnsi="Verdana" w:cs="Times New Roman"/>
          <w:color w:val="333333"/>
          <w:sz w:val="23"/>
          <w:szCs w:val="23"/>
        </w:rPr>
        <w:t xml:space="preserve">, including </w:t>
      </w:r>
      <w:proofErr w:type="spellStart"/>
      <w:r w:rsidRPr="00027889">
        <w:rPr>
          <w:rFonts w:ascii="Verdana" w:eastAsia="Times New Roman" w:hAnsi="Verdana" w:cs="Times New Roman"/>
          <w:color w:val="333333"/>
          <w:sz w:val="23"/>
          <w:szCs w:val="23"/>
        </w:rPr>
        <w:t>cycloalkyl</w:t>
      </w:r>
      <w:proofErr w:type="spellEnd"/>
      <w:r w:rsidRPr="00027889">
        <w:rPr>
          <w:rFonts w:ascii="Verdana" w:eastAsia="Times New Roman" w:hAnsi="Verdana" w:cs="Times New Roman"/>
          <w:color w:val="333333"/>
          <w:sz w:val="23"/>
          <w:szCs w:val="23"/>
        </w:rPr>
        <w:t xml:space="preserve">) O-2-dialkyl (methyl, ethyl, n-Propyl or isopropyl) </w:t>
      </w:r>
      <w:proofErr w:type="spellStart"/>
      <w:r w:rsidRPr="00027889">
        <w:rPr>
          <w:rFonts w:ascii="Verdana" w:eastAsia="Times New Roman" w:hAnsi="Verdana" w:cs="Times New Roman"/>
          <w:color w:val="333333"/>
          <w:sz w:val="23"/>
          <w:szCs w:val="23"/>
        </w:rPr>
        <w:t>aminoethyl</w:t>
      </w:r>
      <w:proofErr w:type="spellEnd"/>
      <w:r w:rsidRPr="00027889">
        <w:rPr>
          <w:rFonts w:ascii="Verdana" w:eastAsia="Times New Roman" w:hAnsi="Verdana" w:cs="Times New Roman"/>
          <w:color w:val="333333"/>
          <w:sz w:val="23"/>
          <w:szCs w:val="23"/>
        </w:rPr>
        <w:t xml:space="preserve"> alkyl (methyl, ethyl, N-</w:t>
      </w:r>
      <w:r w:rsidRPr="00027889">
        <w:rPr>
          <w:rFonts w:ascii="Verdana" w:eastAsia="Times New Roman" w:hAnsi="Verdana" w:cs="Times New Roman"/>
          <w:color w:val="333333"/>
          <w:sz w:val="23"/>
          <w:szCs w:val="23"/>
        </w:rPr>
        <w:lastRenderedPageBreak/>
        <w:t xml:space="preserve">propyl or isopropyl) </w:t>
      </w:r>
      <w:proofErr w:type="spellStart"/>
      <w:r w:rsidRPr="00027889">
        <w:rPr>
          <w:rFonts w:ascii="Verdana" w:eastAsia="Times New Roman" w:hAnsi="Verdana" w:cs="Times New Roman"/>
          <w:color w:val="333333"/>
          <w:sz w:val="23"/>
          <w:szCs w:val="23"/>
        </w:rPr>
        <w:t>phosphonite</w:t>
      </w:r>
      <w:proofErr w:type="spellEnd"/>
      <w:r w:rsidRPr="00027889">
        <w:rPr>
          <w:rFonts w:ascii="Verdana" w:eastAsia="Times New Roman" w:hAnsi="Verdana" w:cs="Times New Roman"/>
          <w:color w:val="333333"/>
          <w:sz w:val="23"/>
          <w:szCs w:val="23"/>
        </w:rPr>
        <w:t xml:space="preserve"> and corresponding alkylated and protonated salts, such as QL: O-Ethyl-2-di-isopropylaminoethyl </w:t>
      </w:r>
      <w:proofErr w:type="spellStart"/>
      <w:r w:rsidRPr="00027889">
        <w:rPr>
          <w:rFonts w:ascii="Verdana" w:eastAsia="Times New Roman" w:hAnsi="Verdana" w:cs="Times New Roman"/>
          <w:color w:val="333333"/>
          <w:sz w:val="23"/>
          <w:szCs w:val="23"/>
        </w:rPr>
        <w:t>methylphosphonite</w:t>
      </w:r>
      <w:proofErr w:type="spellEnd"/>
      <w:r w:rsidRPr="00027889">
        <w:rPr>
          <w:rFonts w:ascii="Verdana" w:eastAsia="Times New Roman" w:hAnsi="Verdana" w:cs="Times New Roman"/>
          <w:color w:val="333333"/>
          <w:sz w:val="23"/>
          <w:szCs w:val="23"/>
        </w:rPr>
        <w:t xml:space="preserve"> (</w:t>
      </w:r>
      <w:hyperlink r:id="rId30" w:anchor="query=57856-11-8" w:history="1">
        <w:r w:rsidRPr="00027889">
          <w:rPr>
            <w:rFonts w:ascii="Verdana" w:eastAsia="Times New Roman" w:hAnsi="Verdana" w:cs="Times New Roman"/>
            <w:color w:val="0068AC"/>
            <w:sz w:val="23"/>
            <w:szCs w:val="23"/>
            <w:u w:val="single"/>
          </w:rPr>
          <w:t>CAS 57856-11-8</w:t>
        </w:r>
      </w:hyperlink>
      <w:r w:rsidRPr="00027889">
        <w:rPr>
          <w:rFonts w:ascii="Verdana" w:eastAsia="Times New Roman" w:hAnsi="Verdana" w:cs="Times New Roman"/>
          <w:color w:val="333333"/>
          <w:sz w:val="23"/>
          <w:szCs w:val="23"/>
        </w:rPr>
        <w:t>) (CWC Schedule 1B);</w:t>
      </w:r>
    </w:p>
    <w:p w:rsidR="00027889" w:rsidRPr="00027889" w:rsidRDefault="00027889" w:rsidP="00027889">
      <w:pPr>
        <w:spacing w:after="150" w:line="240" w:lineRule="auto"/>
        <w:ind w:left="24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(3)</w:t>
      </w:r>
      <w:r w:rsidRPr="00027889">
        <w:rPr>
          <w:rFonts w:ascii="Verdana" w:eastAsia="Times New Roman" w:hAnsi="Verdana" w:cs="Times New Roman"/>
          <w:color w:val="333333"/>
          <w:sz w:val="23"/>
          <w:szCs w:val="23"/>
        </w:rPr>
        <w:t> </w:t>
      </w:r>
      <w:proofErr w:type="spellStart"/>
      <w:r w:rsidRPr="00027889">
        <w:rPr>
          <w:rFonts w:ascii="Verdana" w:eastAsia="Times New Roman" w:hAnsi="Verdana" w:cs="Times New Roman"/>
          <w:color w:val="333333"/>
          <w:sz w:val="23"/>
          <w:szCs w:val="23"/>
        </w:rPr>
        <w:t>Chlorosarin</w:t>
      </w:r>
      <w:proofErr w:type="spellEnd"/>
      <w:r w:rsidRPr="00027889">
        <w:rPr>
          <w:rFonts w:ascii="Verdana" w:eastAsia="Times New Roman" w:hAnsi="Verdana" w:cs="Times New Roman"/>
          <w:color w:val="333333"/>
          <w:sz w:val="23"/>
          <w:szCs w:val="23"/>
        </w:rPr>
        <w:t xml:space="preserve">: O-Isopropyl </w:t>
      </w:r>
      <w:proofErr w:type="spellStart"/>
      <w:r w:rsidRPr="00027889">
        <w:rPr>
          <w:rFonts w:ascii="Verdana" w:eastAsia="Times New Roman" w:hAnsi="Verdana" w:cs="Times New Roman"/>
          <w:color w:val="333333"/>
          <w:sz w:val="23"/>
          <w:szCs w:val="23"/>
        </w:rPr>
        <w:t>methylphosphonochloridate</w:t>
      </w:r>
      <w:proofErr w:type="spellEnd"/>
      <w:r w:rsidRPr="00027889">
        <w:rPr>
          <w:rFonts w:ascii="Verdana" w:eastAsia="Times New Roman" w:hAnsi="Verdana" w:cs="Times New Roman"/>
          <w:color w:val="333333"/>
          <w:sz w:val="23"/>
          <w:szCs w:val="23"/>
        </w:rPr>
        <w:t xml:space="preserve"> (</w:t>
      </w:r>
      <w:hyperlink r:id="rId31" w:anchor="query=1445-76-7" w:history="1">
        <w:r w:rsidRPr="00027889">
          <w:rPr>
            <w:rFonts w:ascii="Verdana" w:eastAsia="Times New Roman" w:hAnsi="Verdana" w:cs="Times New Roman"/>
            <w:color w:val="0068AC"/>
            <w:sz w:val="23"/>
            <w:szCs w:val="23"/>
            <w:u w:val="single"/>
          </w:rPr>
          <w:t>CAS 1445-76-7</w:t>
        </w:r>
      </w:hyperlink>
      <w:r w:rsidRPr="00027889">
        <w:rPr>
          <w:rFonts w:ascii="Verdana" w:eastAsia="Times New Roman" w:hAnsi="Verdana" w:cs="Times New Roman"/>
          <w:color w:val="333333"/>
          <w:sz w:val="23"/>
          <w:szCs w:val="23"/>
        </w:rPr>
        <w:t>) (CWC Schedule 1B);</w:t>
      </w:r>
    </w:p>
    <w:p w:rsidR="00027889" w:rsidRPr="00027889" w:rsidRDefault="00027889" w:rsidP="00027889">
      <w:pPr>
        <w:spacing w:after="150" w:line="240" w:lineRule="auto"/>
        <w:ind w:left="24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(4)</w:t>
      </w:r>
      <w:r w:rsidRPr="00027889">
        <w:rPr>
          <w:rFonts w:ascii="Verdana" w:eastAsia="Times New Roman" w:hAnsi="Verdana" w:cs="Times New Roman"/>
          <w:color w:val="333333"/>
          <w:sz w:val="23"/>
          <w:szCs w:val="23"/>
        </w:rPr>
        <w:t> </w:t>
      </w:r>
      <w:proofErr w:type="spellStart"/>
      <w:r w:rsidRPr="00027889">
        <w:rPr>
          <w:rFonts w:ascii="Verdana" w:eastAsia="Times New Roman" w:hAnsi="Verdana" w:cs="Times New Roman"/>
          <w:color w:val="333333"/>
          <w:sz w:val="23"/>
          <w:szCs w:val="23"/>
        </w:rPr>
        <w:t>Chlorosoman</w:t>
      </w:r>
      <w:proofErr w:type="spellEnd"/>
      <w:r w:rsidRPr="00027889">
        <w:rPr>
          <w:rFonts w:ascii="Verdana" w:eastAsia="Times New Roman" w:hAnsi="Verdana" w:cs="Times New Roman"/>
          <w:color w:val="333333"/>
          <w:sz w:val="23"/>
          <w:szCs w:val="23"/>
        </w:rPr>
        <w:t>: O-</w:t>
      </w:r>
      <w:proofErr w:type="spellStart"/>
      <w:r w:rsidRPr="00027889">
        <w:rPr>
          <w:rFonts w:ascii="Verdana" w:eastAsia="Times New Roman" w:hAnsi="Verdana" w:cs="Times New Roman"/>
          <w:color w:val="333333"/>
          <w:sz w:val="23"/>
          <w:szCs w:val="23"/>
        </w:rPr>
        <w:t>Pinacolyl</w:t>
      </w:r>
      <w:proofErr w:type="spellEnd"/>
      <w:r w:rsidRPr="00027889">
        <w:rPr>
          <w:rFonts w:ascii="Verdana" w:eastAsia="Times New Roman" w:hAnsi="Verdana" w:cs="Times New Roman"/>
          <w:color w:val="333333"/>
          <w:sz w:val="23"/>
          <w:szCs w:val="23"/>
        </w:rPr>
        <w:t xml:space="preserve"> </w:t>
      </w:r>
      <w:proofErr w:type="spellStart"/>
      <w:r w:rsidRPr="00027889">
        <w:rPr>
          <w:rFonts w:ascii="Verdana" w:eastAsia="Times New Roman" w:hAnsi="Verdana" w:cs="Times New Roman"/>
          <w:color w:val="333333"/>
          <w:sz w:val="23"/>
          <w:szCs w:val="23"/>
        </w:rPr>
        <w:t>methylphosphonochloridate</w:t>
      </w:r>
      <w:proofErr w:type="spellEnd"/>
      <w:r w:rsidRPr="00027889">
        <w:rPr>
          <w:rFonts w:ascii="Verdana" w:eastAsia="Times New Roman" w:hAnsi="Verdana" w:cs="Times New Roman"/>
          <w:color w:val="333333"/>
          <w:sz w:val="23"/>
          <w:szCs w:val="23"/>
        </w:rPr>
        <w:t xml:space="preserve"> (</w:t>
      </w:r>
      <w:hyperlink r:id="rId32" w:anchor="query=7040-57-5" w:history="1">
        <w:r w:rsidRPr="00027889">
          <w:rPr>
            <w:rFonts w:ascii="Verdana" w:eastAsia="Times New Roman" w:hAnsi="Verdana" w:cs="Times New Roman"/>
            <w:color w:val="0068AC"/>
            <w:sz w:val="23"/>
            <w:szCs w:val="23"/>
            <w:u w:val="single"/>
          </w:rPr>
          <w:t>CAS 7040-57-5</w:t>
        </w:r>
      </w:hyperlink>
      <w:r w:rsidRPr="00027889">
        <w:rPr>
          <w:rFonts w:ascii="Verdana" w:eastAsia="Times New Roman" w:hAnsi="Verdana" w:cs="Times New Roman"/>
          <w:color w:val="333333"/>
          <w:sz w:val="23"/>
          <w:szCs w:val="23"/>
        </w:rPr>
        <w:t>) (CWC Schedule 1B); or</w:t>
      </w:r>
    </w:p>
    <w:p w:rsidR="00027889" w:rsidRPr="00027889" w:rsidRDefault="00027889" w:rsidP="00027889">
      <w:pPr>
        <w:spacing w:after="150" w:line="240" w:lineRule="auto"/>
        <w:ind w:left="24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(5)</w:t>
      </w:r>
      <w:r w:rsidRPr="00027889">
        <w:rPr>
          <w:rFonts w:ascii="Verdana" w:eastAsia="Times New Roman" w:hAnsi="Verdana" w:cs="Times New Roman"/>
          <w:color w:val="333333"/>
          <w:sz w:val="23"/>
          <w:szCs w:val="23"/>
        </w:rPr>
        <w:t> </w:t>
      </w:r>
      <w:proofErr w:type="spellStart"/>
      <w:r w:rsidRPr="00027889">
        <w:rPr>
          <w:rFonts w:ascii="Verdana" w:eastAsia="Times New Roman" w:hAnsi="Verdana" w:cs="Times New Roman"/>
          <w:color w:val="333333"/>
          <w:sz w:val="23"/>
          <w:szCs w:val="23"/>
        </w:rPr>
        <w:t>Methylphosphonyl</w:t>
      </w:r>
      <w:proofErr w:type="spellEnd"/>
      <w:r w:rsidRPr="00027889">
        <w:rPr>
          <w:rFonts w:ascii="Verdana" w:eastAsia="Times New Roman" w:hAnsi="Verdana" w:cs="Times New Roman"/>
          <w:color w:val="333333"/>
          <w:sz w:val="23"/>
          <w:szCs w:val="23"/>
        </w:rPr>
        <w:t xml:space="preserve"> dichloride (</w:t>
      </w:r>
      <w:hyperlink r:id="rId33" w:anchor="query=676-97-1" w:history="1">
        <w:r w:rsidRPr="00027889">
          <w:rPr>
            <w:rFonts w:ascii="Verdana" w:eastAsia="Times New Roman" w:hAnsi="Verdana" w:cs="Times New Roman"/>
            <w:color w:val="0068AC"/>
            <w:sz w:val="23"/>
            <w:szCs w:val="23"/>
            <w:u w:val="single"/>
          </w:rPr>
          <w:t>CAS 676-97-1</w:t>
        </w:r>
      </w:hyperlink>
      <w:r w:rsidRPr="00027889">
        <w:rPr>
          <w:rFonts w:ascii="Verdana" w:eastAsia="Times New Roman" w:hAnsi="Verdana" w:cs="Times New Roman"/>
          <w:color w:val="333333"/>
          <w:sz w:val="23"/>
          <w:szCs w:val="23"/>
        </w:rPr>
        <w:t xml:space="preserve">) (CWC Schedule 2B); </w:t>
      </w:r>
      <w:proofErr w:type="spellStart"/>
      <w:r w:rsidRPr="00027889">
        <w:rPr>
          <w:rFonts w:ascii="Verdana" w:eastAsia="Times New Roman" w:hAnsi="Verdana" w:cs="Times New Roman"/>
          <w:color w:val="333333"/>
          <w:sz w:val="23"/>
          <w:szCs w:val="23"/>
        </w:rPr>
        <w:t>Methylphosphinyldichloride</w:t>
      </w:r>
      <w:proofErr w:type="spellEnd"/>
      <w:r w:rsidRPr="00027889">
        <w:rPr>
          <w:rFonts w:ascii="Verdana" w:eastAsia="Times New Roman" w:hAnsi="Verdana" w:cs="Times New Roman"/>
          <w:color w:val="333333"/>
          <w:sz w:val="23"/>
          <w:szCs w:val="23"/>
        </w:rPr>
        <w:t xml:space="preserve"> (</w:t>
      </w:r>
      <w:hyperlink r:id="rId34" w:anchor="query=676-83-5" w:history="1">
        <w:r w:rsidRPr="00027889">
          <w:rPr>
            <w:rFonts w:ascii="Verdana" w:eastAsia="Times New Roman" w:hAnsi="Verdana" w:cs="Times New Roman"/>
            <w:color w:val="0068AC"/>
            <w:sz w:val="23"/>
            <w:szCs w:val="23"/>
            <w:u w:val="single"/>
          </w:rPr>
          <w:t>CAS 676-83-5</w:t>
        </w:r>
      </w:hyperlink>
      <w:r w:rsidRPr="00027889">
        <w:rPr>
          <w:rFonts w:ascii="Verdana" w:eastAsia="Times New Roman" w:hAnsi="Verdana" w:cs="Times New Roman"/>
          <w:color w:val="333333"/>
          <w:sz w:val="23"/>
          <w:szCs w:val="23"/>
        </w:rPr>
        <w:t>) (CWC Schedule 2B).</w:t>
      </w:r>
    </w:p>
    <w:p w:rsidR="00027889" w:rsidRPr="00027889" w:rsidRDefault="00027889" w:rsidP="00027889">
      <w:pPr>
        <w:spacing w:before="150" w:after="150" w:line="240" w:lineRule="auto"/>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(d)</w:t>
      </w:r>
      <w:r w:rsidRPr="00027889">
        <w:rPr>
          <w:rFonts w:ascii="Verdana" w:eastAsia="Times New Roman" w:hAnsi="Verdana" w:cs="Times New Roman"/>
          <w:color w:val="333333"/>
          <w:sz w:val="23"/>
          <w:szCs w:val="23"/>
        </w:rPr>
        <w:t> [Reserved]</w:t>
      </w:r>
    </w:p>
    <w:p w:rsidR="00027889" w:rsidRPr="00027889" w:rsidRDefault="00027889" w:rsidP="00027889">
      <w:pPr>
        <w:spacing w:before="150" w:after="150" w:line="240" w:lineRule="auto"/>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(e)</w:t>
      </w:r>
      <w:r w:rsidRPr="00027889">
        <w:rPr>
          <w:rFonts w:ascii="Verdana" w:eastAsia="Times New Roman" w:hAnsi="Verdana" w:cs="Times New Roman"/>
          <w:color w:val="333333"/>
          <w:sz w:val="23"/>
          <w:szCs w:val="23"/>
        </w:rPr>
        <w:t> Defoliants, as follows:</w:t>
      </w:r>
    </w:p>
    <w:p w:rsidR="00027889" w:rsidRPr="00027889" w:rsidRDefault="00027889" w:rsidP="00027889">
      <w:pPr>
        <w:spacing w:after="150" w:line="240" w:lineRule="auto"/>
        <w:ind w:left="24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(1)</w:t>
      </w:r>
      <w:r w:rsidRPr="00027889">
        <w:rPr>
          <w:rFonts w:ascii="Verdana" w:eastAsia="Times New Roman" w:hAnsi="Verdana" w:cs="Times New Roman"/>
          <w:color w:val="333333"/>
          <w:sz w:val="23"/>
          <w:szCs w:val="23"/>
        </w:rPr>
        <w:t> 2,4,5-trichlorophenoxyacetic acid (</w:t>
      </w:r>
      <w:hyperlink r:id="rId35" w:anchor="query=93-76-5" w:history="1">
        <w:r w:rsidRPr="00027889">
          <w:rPr>
            <w:rFonts w:ascii="Verdana" w:eastAsia="Times New Roman" w:hAnsi="Verdana" w:cs="Times New Roman"/>
            <w:color w:val="0068AC"/>
            <w:sz w:val="23"/>
            <w:szCs w:val="23"/>
            <w:u w:val="single"/>
          </w:rPr>
          <w:t>CAS 93-76-5</w:t>
        </w:r>
      </w:hyperlink>
      <w:r w:rsidRPr="00027889">
        <w:rPr>
          <w:rFonts w:ascii="Verdana" w:eastAsia="Times New Roman" w:hAnsi="Verdana" w:cs="Times New Roman"/>
          <w:color w:val="333333"/>
          <w:sz w:val="23"/>
          <w:szCs w:val="23"/>
        </w:rPr>
        <w:t>) mixed with 2,4-dichlorophenoxyacetic acid (</w:t>
      </w:r>
      <w:hyperlink r:id="rId36" w:anchor="query=94-75-7" w:history="1">
        <w:r w:rsidRPr="00027889">
          <w:rPr>
            <w:rFonts w:ascii="Verdana" w:eastAsia="Times New Roman" w:hAnsi="Verdana" w:cs="Times New Roman"/>
            <w:color w:val="0068AC"/>
            <w:sz w:val="23"/>
            <w:szCs w:val="23"/>
            <w:u w:val="single"/>
          </w:rPr>
          <w:t>CAS 94-75-7</w:t>
        </w:r>
      </w:hyperlink>
      <w:r w:rsidRPr="00027889">
        <w:rPr>
          <w:rFonts w:ascii="Verdana" w:eastAsia="Times New Roman" w:hAnsi="Verdana" w:cs="Times New Roman"/>
          <w:color w:val="333333"/>
          <w:sz w:val="23"/>
          <w:szCs w:val="23"/>
        </w:rPr>
        <w:t>) (Agent Orange (</w:t>
      </w:r>
      <w:hyperlink r:id="rId37" w:anchor="query=39277-47-9" w:history="1">
        <w:r w:rsidRPr="00027889">
          <w:rPr>
            <w:rFonts w:ascii="Verdana" w:eastAsia="Times New Roman" w:hAnsi="Verdana" w:cs="Times New Roman"/>
            <w:color w:val="0068AC"/>
            <w:sz w:val="23"/>
            <w:szCs w:val="23"/>
            <w:u w:val="single"/>
          </w:rPr>
          <w:t>CAS 39277-47-9</w:t>
        </w:r>
      </w:hyperlink>
      <w:r w:rsidRPr="00027889">
        <w:rPr>
          <w:rFonts w:ascii="Verdana" w:eastAsia="Times New Roman" w:hAnsi="Verdana" w:cs="Times New Roman"/>
          <w:color w:val="333333"/>
          <w:sz w:val="23"/>
          <w:szCs w:val="23"/>
        </w:rPr>
        <w:t>)); or</w:t>
      </w:r>
    </w:p>
    <w:p w:rsidR="00027889" w:rsidRPr="00027889" w:rsidRDefault="00027889" w:rsidP="00027889">
      <w:pPr>
        <w:spacing w:after="150" w:line="240" w:lineRule="auto"/>
        <w:ind w:left="24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(2)</w:t>
      </w:r>
      <w:r w:rsidRPr="00027889">
        <w:rPr>
          <w:rFonts w:ascii="Verdana" w:eastAsia="Times New Roman" w:hAnsi="Verdana" w:cs="Times New Roman"/>
          <w:color w:val="333333"/>
          <w:sz w:val="23"/>
          <w:szCs w:val="23"/>
        </w:rPr>
        <w:t> Butyl 2-chloro-4-fluorophenoxyacetate (LNF).</w:t>
      </w:r>
    </w:p>
    <w:p w:rsidR="00027889" w:rsidRPr="00027889" w:rsidRDefault="00027889" w:rsidP="00027889">
      <w:pPr>
        <w:spacing w:after="150" w:line="240" w:lineRule="auto"/>
        <w:rPr>
          <w:rFonts w:ascii="Verdana" w:eastAsia="Times New Roman" w:hAnsi="Verdana" w:cs="Times New Roman"/>
          <w:color w:val="333333"/>
          <w:sz w:val="23"/>
          <w:szCs w:val="23"/>
        </w:rPr>
      </w:pPr>
      <w:r w:rsidRPr="00027889">
        <w:rPr>
          <w:rFonts w:ascii="Verdana" w:eastAsia="Times New Roman" w:hAnsi="Verdana" w:cs="Times New Roman"/>
          <w:color w:val="333333"/>
          <w:sz w:val="23"/>
          <w:szCs w:val="23"/>
        </w:rPr>
        <w:t>*(f) Parts, components, accessories, attachments, associated equipment, materials, and systems, as follows:</w:t>
      </w:r>
    </w:p>
    <w:p w:rsidR="00027889" w:rsidRPr="00027889" w:rsidRDefault="00027889" w:rsidP="00027889">
      <w:pPr>
        <w:spacing w:after="150" w:line="240" w:lineRule="auto"/>
        <w:ind w:left="24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(1)</w:t>
      </w:r>
      <w:r w:rsidRPr="00027889">
        <w:rPr>
          <w:rFonts w:ascii="Verdana" w:eastAsia="Times New Roman" w:hAnsi="Verdana" w:cs="Times New Roman"/>
          <w:color w:val="333333"/>
          <w:sz w:val="23"/>
          <w:szCs w:val="23"/>
        </w:rPr>
        <w:t> Any equipment for the dissemination, dispersion, or testing of articles controlled in paragraphs (a), (b), (c), or (e) of this category, as follows:</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w:t>
      </w:r>
      <w:proofErr w:type="spellStart"/>
      <w:r w:rsidRPr="00027889">
        <w:rPr>
          <w:rFonts w:ascii="Verdana" w:eastAsia="Times New Roman" w:hAnsi="Verdana" w:cs="Times New Roman"/>
          <w:b/>
          <w:bCs/>
          <w:color w:val="333333"/>
          <w:sz w:val="23"/>
          <w:szCs w:val="23"/>
        </w:rPr>
        <w:t>i</w:t>
      </w:r>
      <w:proofErr w:type="spellEnd"/>
      <w:r w:rsidRPr="00027889">
        <w:rPr>
          <w:rFonts w:ascii="Verdana" w:eastAsia="Times New Roman" w:hAnsi="Verdana" w:cs="Times New Roman"/>
          <w:b/>
          <w:bCs/>
          <w:color w:val="333333"/>
          <w:sz w:val="23"/>
          <w:szCs w:val="23"/>
        </w:rPr>
        <w:t>)</w:t>
      </w:r>
      <w:r w:rsidRPr="00027889">
        <w:rPr>
          <w:rFonts w:ascii="Verdana" w:eastAsia="Times New Roman" w:hAnsi="Verdana" w:cs="Times New Roman"/>
          <w:color w:val="333333"/>
          <w:sz w:val="23"/>
          <w:szCs w:val="23"/>
        </w:rPr>
        <w:t> Any equipment “specially designed” for the dissemination and dispersion of articles controlled in paragraphs (a), (b), (c), or (e) of this category; or</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(ii)</w:t>
      </w:r>
      <w:r w:rsidRPr="00027889">
        <w:rPr>
          <w:rFonts w:ascii="Verdana" w:eastAsia="Times New Roman" w:hAnsi="Verdana" w:cs="Times New Roman"/>
          <w:color w:val="333333"/>
          <w:sz w:val="23"/>
          <w:szCs w:val="23"/>
        </w:rPr>
        <w:t> Any equipment “specially designed” for testing the articles controlled in paragraphs (a), (b), (c), (e), or (f)(4) of this category and developed under a Department of Defense contract or other funding authorization.</w:t>
      </w:r>
    </w:p>
    <w:p w:rsidR="00027889" w:rsidRPr="00027889" w:rsidRDefault="00027889" w:rsidP="00027889">
      <w:pPr>
        <w:spacing w:after="150" w:line="240" w:lineRule="auto"/>
        <w:ind w:left="24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(2)</w:t>
      </w:r>
      <w:r w:rsidRPr="00027889">
        <w:rPr>
          <w:rFonts w:ascii="Verdana" w:eastAsia="Times New Roman" w:hAnsi="Verdana" w:cs="Times New Roman"/>
          <w:color w:val="333333"/>
          <w:sz w:val="23"/>
          <w:szCs w:val="23"/>
        </w:rPr>
        <w:t> Any equipment, containing reagents, algorithms, coefficients, software, libraries, spectral databases, or alarm set point levels developed under a Department of Defense contract or other funding authorization, for the detection, identification, warning, or monitoring of:</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w:t>
      </w:r>
      <w:proofErr w:type="spellStart"/>
      <w:r w:rsidRPr="00027889">
        <w:rPr>
          <w:rFonts w:ascii="Verdana" w:eastAsia="Times New Roman" w:hAnsi="Verdana" w:cs="Times New Roman"/>
          <w:b/>
          <w:bCs/>
          <w:color w:val="333333"/>
          <w:sz w:val="23"/>
          <w:szCs w:val="23"/>
        </w:rPr>
        <w:t>i</w:t>
      </w:r>
      <w:proofErr w:type="spellEnd"/>
      <w:r w:rsidRPr="00027889">
        <w:rPr>
          <w:rFonts w:ascii="Verdana" w:eastAsia="Times New Roman" w:hAnsi="Verdana" w:cs="Times New Roman"/>
          <w:b/>
          <w:bCs/>
          <w:color w:val="333333"/>
          <w:sz w:val="23"/>
          <w:szCs w:val="23"/>
        </w:rPr>
        <w:t>)</w:t>
      </w:r>
      <w:r w:rsidRPr="00027889">
        <w:rPr>
          <w:rFonts w:ascii="Verdana" w:eastAsia="Times New Roman" w:hAnsi="Verdana" w:cs="Times New Roman"/>
          <w:color w:val="333333"/>
          <w:sz w:val="23"/>
          <w:szCs w:val="23"/>
        </w:rPr>
        <w:t> Articles controlled in paragraphs (a) or (b) of this category; or</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(ii)</w:t>
      </w:r>
      <w:r w:rsidRPr="00027889">
        <w:rPr>
          <w:rFonts w:ascii="Verdana" w:eastAsia="Times New Roman" w:hAnsi="Verdana" w:cs="Times New Roman"/>
          <w:color w:val="333333"/>
          <w:sz w:val="23"/>
          <w:szCs w:val="23"/>
        </w:rPr>
        <w:t> Chemical agents or biological agents specified in the Department of Defense contract or other funding authorization.</w:t>
      </w:r>
    </w:p>
    <w:p w:rsidR="00027889" w:rsidRPr="00027889" w:rsidRDefault="00027889" w:rsidP="00027889">
      <w:pPr>
        <w:spacing w:after="0" w:line="240" w:lineRule="auto"/>
        <w:rPr>
          <w:rFonts w:ascii="Verdana" w:eastAsia="Times New Roman" w:hAnsi="Verdana" w:cs="Times New Roman"/>
          <w:b/>
          <w:bCs/>
          <w:smallCaps/>
          <w:color w:val="333333"/>
          <w:sz w:val="23"/>
          <w:szCs w:val="23"/>
        </w:rPr>
      </w:pPr>
      <w:r w:rsidRPr="00027889">
        <w:rPr>
          <w:rFonts w:ascii="Verdana" w:eastAsia="Times New Roman" w:hAnsi="Verdana" w:cs="Times New Roman"/>
          <w:b/>
          <w:bCs/>
          <w:smallCaps/>
          <w:color w:val="333333"/>
          <w:sz w:val="23"/>
          <w:szCs w:val="23"/>
        </w:rPr>
        <w:t>Note 1 to paragraph (</w:t>
      </w:r>
      <w:r w:rsidRPr="00027889">
        <w:rPr>
          <w:rFonts w:ascii="Verdana" w:eastAsia="Times New Roman" w:hAnsi="Verdana" w:cs="Times New Roman"/>
          <w:caps/>
          <w:smallCaps/>
          <w:color w:val="333333"/>
          <w:sz w:val="23"/>
          <w:szCs w:val="23"/>
        </w:rPr>
        <w:t>F</w:t>
      </w:r>
      <w:r w:rsidRPr="00027889">
        <w:rPr>
          <w:rFonts w:ascii="Verdana" w:eastAsia="Times New Roman" w:hAnsi="Verdana" w:cs="Times New Roman"/>
          <w:b/>
          <w:bCs/>
          <w:smallCaps/>
          <w:color w:val="333333"/>
          <w:sz w:val="23"/>
          <w:szCs w:val="23"/>
        </w:rPr>
        <w:t>)(2):</w:t>
      </w:r>
    </w:p>
    <w:p w:rsidR="00027889" w:rsidRPr="00027889" w:rsidRDefault="00027889" w:rsidP="00027889">
      <w:pPr>
        <w:spacing w:after="150" w:line="240" w:lineRule="auto"/>
        <w:rPr>
          <w:rFonts w:ascii="Verdana" w:eastAsia="Times New Roman" w:hAnsi="Verdana" w:cs="Times New Roman"/>
          <w:color w:val="333333"/>
          <w:sz w:val="23"/>
          <w:szCs w:val="23"/>
        </w:rPr>
      </w:pPr>
      <w:r w:rsidRPr="00027889">
        <w:rPr>
          <w:rFonts w:ascii="Verdana" w:eastAsia="Times New Roman" w:hAnsi="Verdana" w:cs="Times New Roman"/>
          <w:color w:val="333333"/>
          <w:sz w:val="23"/>
          <w:szCs w:val="23"/>
        </w:rPr>
        <w:t>This paragraph does not control articles that are (a) determined to be subject to the EAR via a commodity jurisdiction determination (see </w:t>
      </w:r>
      <w:hyperlink r:id="rId38" w:history="1">
        <w:r w:rsidRPr="00027889">
          <w:rPr>
            <w:rFonts w:ascii="Verdana" w:eastAsia="Times New Roman" w:hAnsi="Verdana" w:cs="Times New Roman"/>
            <w:color w:val="0068AC"/>
            <w:sz w:val="23"/>
            <w:szCs w:val="23"/>
            <w:u w:val="single"/>
          </w:rPr>
          <w:t>§ 120.4</w:t>
        </w:r>
      </w:hyperlink>
      <w:r w:rsidRPr="00027889">
        <w:rPr>
          <w:rFonts w:ascii="Verdana" w:eastAsia="Times New Roman" w:hAnsi="Verdana" w:cs="Times New Roman"/>
          <w:color w:val="333333"/>
          <w:sz w:val="23"/>
          <w:szCs w:val="23"/>
        </w:rPr>
        <w:t> of this subchapter), or (b) identified in the relevant Department of Defense contract or other funding authorization as being developed for both civil and military applications.</w:t>
      </w:r>
    </w:p>
    <w:p w:rsidR="00027889" w:rsidRPr="00027889" w:rsidRDefault="00027889" w:rsidP="00027889">
      <w:pPr>
        <w:spacing w:after="0" w:line="240" w:lineRule="auto"/>
        <w:rPr>
          <w:rFonts w:ascii="Verdana" w:eastAsia="Times New Roman" w:hAnsi="Verdana" w:cs="Times New Roman"/>
          <w:b/>
          <w:bCs/>
          <w:smallCaps/>
          <w:color w:val="333333"/>
          <w:sz w:val="23"/>
          <w:szCs w:val="23"/>
        </w:rPr>
      </w:pPr>
      <w:r w:rsidRPr="00027889">
        <w:rPr>
          <w:rFonts w:ascii="Verdana" w:eastAsia="Times New Roman" w:hAnsi="Verdana" w:cs="Times New Roman"/>
          <w:b/>
          <w:bCs/>
          <w:smallCaps/>
          <w:color w:val="333333"/>
          <w:sz w:val="23"/>
          <w:szCs w:val="23"/>
        </w:rPr>
        <w:lastRenderedPageBreak/>
        <w:t>Note 2 to paragraph (</w:t>
      </w:r>
      <w:r w:rsidRPr="00027889">
        <w:rPr>
          <w:rFonts w:ascii="Verdana" w:eastAsia="Times New Roman" w:hAnsi="Verdana" w:cs="Times New Roman"/>
          <w:caps/>
          <w:smallCaps/>
          <w:color w:val="333333"/>
          <w:sz w:val="23"/>
          <w:szCs w:val="23"/>
        </w:rPr>
        <w:t>F</w:t>
      </w:r>
      <w:r w:rsidRPr="00027889">
        <w:rPr>
          <w:rFonts w:ascii="Verdana" w:eastAsia="Times New Roman" w:hAnsi="Verdana" w:cs="Times New Roman"/>
          <w:b/>
          <w:bCs/>
          <w:smallCaps/>
          <w:color w:val="333333"/>
          <w:sz w:val="23"/>
          <w:szCs w:val="23"/>
        </w:rPr>
        <w:t>)(2):</w:t>
      </w:r>
    </w:p>
    <w:p w:rsidR="00027889" w:rsidRPr="00027889" w:rsidRDefault="00027889" w:rsidP="00027889">
      <w:pPr>
        <w:spacing w:after="150" w:line="240" w:lineRule="auto"/>
        <w:rPr>
          <w:rFonts w:ascii="Verdana" w:eastAsia="Times New Roman" w:hAnsi="Verdana" w:cs="Times New Roman"/>
          <w:color w:val="333333"/>
          <w:sz w:val="23"/>
          <w:szCs w:val="23"/>
        </w:rPr>
      </w:pPr>
      <w:r w:rsidRPr="00027889">
        <w:rPr>
          <w:rFonts w:ascii="Verdana" w:eastAsia="Times New Roman" w:hAnsi="Verdana" w:cs="Times New Roman"/>
          <w:color w:val="333333"/>
          <w:sz w:val="23"/>
          <w:szCs w:val="23"/>
        </w:rPr>
        <w:t>Note 1 does not apply to defense articles enumerated on the USML.</w:t>
      </w:r>
    </w:p>
    <w:p w:rsidR="00027889" w:rsidRPr="00027889" w:rsidRDefault="00027889" w:rsidP="00027889">
      <w:pPr>
        <w:spacing w:after="150" w:line="240" w:lineRule="auto"/>
        <w:ind w:left="24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(3)</w:t>
      </w:r>
      <w:r w:rsidRPr="00027889">
        <w:rPr>
          <w:rFonts w:ascii="Verdana" w:eastAsia="Times New Roman" w:hAnsi="Verdana" w:cs="Times New Roman"/>
          <w:color w:val="333333"/>
          <w:sz w:val="23"/>
          <w:szCs w:val="23"/>
        </w:rPr>
        <w:t> [Reserved]</w:t>
      </w:r>
    </w:p>
    <w:p w:rsidR="00027889" w:rsidRPr="00027889" w:rsidRDefault="00027889" w:rsidP="00027889">
      <w:pPr>
        <w:spacing w:after="150" w:line="240" w:lineRule="auto"/>
        <w:ind w:left="24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(4)</w:t>
      </w:r>
      <w:r w:rsidRPr="00027889">
        <w:rPr>
          <w:rFonts w:ascii="Verdana" w:eastAsia="Times New Roman" w:hAnsi="Verdana" w:cs="Times New Roman"/>
          <w:color w:val="333333"/>
          <w:sz w:val="23"/>
          <w:szCs w:val="23"/>
        </w:rPr>
        <w:t> For individual protection or collective protection against the articles controlled in paragraphs (a) and (b) of this category, as follows:</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w:t>
      </w:r>
      <w:proofErr w:type="spellStart"/>
      <w:r w:rsidRPr="00027889">
        <w:rPr>
          <w:rFonts w:ascii="Verdana" w:eastAsia="Times New Roman" w:hAnsi="Verdana" w:cs="Times New Roman"/>
          <w:b/>
          <w:bCs/>
          <w:color w:val="333333"/>
          <w:sz w:val="23"/>
          <w:szCs w:val="23"/>
        </w:rPr>
        <w:t>i</w:t>
      </w:r>
      <w:proofErr w:type="spellEnd"/>
      <w:r w:rsidRPr="00027889">
        <w:rPr>
          <w:rFonts w:ascii="Verdana" w:eastAsia="Times New Roman" w:hAnsi="Verdana" w:cs="Times New Roman"/>
          <w:b/>
          <w:bCs/>
          <w:color w:val="333333"/>
          <w:sz w:val="23"/>
          <w:szCs w:val="23"/>
        </w:rPr>
        <w:t>)</w:t>
      </w:r>
      <w:r w:rsidRPr="00027889">
        <w:rPr>
          <w:rFonts w:ascii="Verdana" w:eastAsia="Times New Roman" w:hAnsi="Verdana" w:cs="Times New Roman"/>
          <w:color w:val="333333"/>
          <w:sz w:val="23"/>
          <w:szCs w:val="23"/>
        </w:rPr>
        <w:t> M53 Chemical Biological Protective Mask or M50 Joint Service General Purpose Mask (JSGPM);</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(ii)</w:t>
      </w:r>
      <w:r w:rsidRPr="00027889">
        <w:rPr>
          <w:rFonts w:ascii="Verdana" w:eastAsia="Times New Roman" w:hAnsi="Verdana" w:cs="Times New Roman"/>
          <w:color w:val="333333"/>
          <w:sz w:val="23"/>
          <w:szCs w:val="23"/>
        </w:rPr>
        <w:t> Filter cartridges containing sorbents controlled in paragraph (f)(4)(iii) or (n) of this category;</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(iii)</w:t>
      </w:r>
      <w:r w:rsidRPr="00027889">
        <w:rPr>
          <w:rFonts w:ascii="Verdana" w:eastAsia="Times New Roman" w:hAnsi="Verdana" w:cs="Times New Roman"/>
          <w:color w:val="333333"/>
          <w:sz w:val="23"/>
          <w:szCs w:val="23"/>
        </w:rPr>
        <w:t> Carbon meeting MIL-DTL-32101 specifications (e.g., ASZM-TEDA carbon); or</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(iv)</w:t>
      </w:r>
      <w:r w:rsidRPr="00027889">
        <w:rPr>
          <w:rFonts w:ascii="Verdana" w:eastAsia="Times New Roman" w:hAnsi="Verdana" w:cs="Times New Roman"/>
          <w:color w:val="333333"/>
          <w:sz w:val="23"/>
          <w:szCs w:val="23"/>
        </w:rPr>
        <w:t> Ensembles, garments, suits, jackets, pants, boots, or socks for individual protection, and liners for collective protection that allow no more than 1% breakthrough of GD or no more than 2% breakthrough of any other chemical controlled in paragraph (a) of this category, when evaluated by executing the applicable standard method(s) of testing described in the current version of Test Operating Protocols (TOPs) 08-2-201 or 08-2-501 and using the defined Department of Defense-specific requirements;</w:t>
      </w:r>
    </w:p>
    <w:p w:rsidR="00027889" w:rsidRPr="00027889" w:rsidRDefault="00027889" w:rsidP="00027889">
      <w:pPr>
        <w:spacing w:after="150" w:line="240" w:lineRule="auto"/>
        <w:ind w:left="24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w:t>
      </w:r>
      <w:proofErr w:type="gramStart"/>
      <w:r w:rsidRPr="00027889">
        <w:rPr>
          <w:rFonts w:ascii="Verdana" w:eastAsia="Times New Roman" w:hAnsi="Verdana" w:cs="Times New Roman"/>
          <w:b/>
          <w:bCs/>
          <w:color w:val="333333"/>
          <w:sz w:val="23"/>
          <w:szCs w:val="23"/>
        </w:rPr>
        <w:t>5)</w:t>
      </w:r>
      <w:r w:rsidRPr="00027889">
        <w:rPr>
          <w:rFonts w:ascii="Verdana" w:eastAsia="Times New Roman" w:hAnsi="Verdana" w:cs="Times New Roman"/>
          <w:color w:val="333333"/>
          <w:sz w:val="23"/>
          <w:szCs w:val="23"/>
        </w:rPr>
        <w:t>-(</w:t>
      </w:r>
      <w:proofErr w:type="gramEnd"/>
      <w:r w:rsidRPr="00027889">
        <w:rPr>
          <w:rFonts w:ascii="Verdana" w:eastAsia="Times New Roman" w:hAnsi="Verdana" w:cs="Times New Roman"/>
          <w:color w:val="333333"/>
          <w:sz w:val="23"/>
          <w:szCs w:val="23"/>
        </w:rPr>
        <w:t>6) [Reserved]</w:t>
      </w:r>
    </w:p>
    <w:p w:rsidR="00027889" w:rsidRPr="00027889" w:rsidRDefault="00027889" w:rsidP="00027889">
      <w:pPr>
        <w:spacing w:after="150" w:line="240" w:lineRule="auto"/>
        <w:ind w:left="24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(7)</w:t>
      </w:r>
      <w:r w:rsidRPr="00027889">
        <w:rPr>
          <w:rFonts w:ascii="Verdana" w:eastAsia="Times New Roman" w:hAnsi="Verdana" w:cs="Times New Roman"/>
          <w:color w:val="333333"/>
          <w:sz w:val="23"/>
          <w:szCs w:val="23"/>
        </w:rPr>
        <w:t> Chemical Agent Resistant Coatings that have been qualified to military specifications (MIL-PRF-32348, MIL-DTL-64159, MIL-C-46168, or MIL-DTL-53039); or</w:t>
      </w:r>
    </w:p>
    <w:p w:rsidR="00027889" w:rsidRPr="00027889" w:rsidRDefault="00027889" w:rsidP="00027889">
      <w:pPr>
        <w:spacing w:after="150" w:line="240" w:lineRule="auto"/>
        <w:ind w:left="24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(8)</w:t>
      </w:r>
      <w:r w:rsidRPr="00027889">
        <w:rPr>
          <w:rFonts w:ascii="Verdana" w:eastAsia="Times New Roman" w:hAnsi="Verdana" w:cs="Times New Roman"/>
          <w:color w:val="333333"/>
          <w:sz w:val="23"/>
          <w:szCs w:val="23"/>
        </w:rPr>
        <w:t> Any part, component, accessory, attachment, equipment, or system that:</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w:t>
      </w:r>
      <w:proofErr w:type="spellStart"/>
      <w:r w:rsidRPr="00027889">
        <w:rPr>
          <w:rFonts w:ascii="Verdana" w:eastAsia="Times New Roman" w:hAnsi="Verdana" w:cs="Times New Roman"/>
          <w:b/>
          <w:bCs/>
          <w:color w:val="333333"/>
          <w:sz w:val="23"/>
          <w:szCs w:val="23"/>
        </w:rPr>
        <w:t>i</w:t>
      </w:r>
      <w:proofErr w:type="spellEnd"/>
      <w:r w:rsidRPr="00027889">
        <w:rPr>
          <w:rFonts w:ascii="Verdana" w:eastAsia="Times New Roman" w:hAnsi="Verdana" w:cs="Times New Roman"/>
          <w:b/>
          <w:bCs/>
          <w:color w:val="333333"/>
          <w:sz w:val="23"/>
          <w:szCs w:val="23"/>
        </w:rPr>
        <w:t>)</w:t>
      </w:r>
      <w:r w:rsidRPr="00027889">
        <w:rPr>
          <w:rFonts w:ascii="Verdana" w:eastAsia="Times New Roman" w:hAnsi="Verdana" w:cs="Times New Roman"/>
          <w:color w:val="333333"/>
          <w:sz w:val="23"/>
          <w:szCs w:val="23"/>
        </w:rPr>
        <w:t> Is classified;</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(ii)</w:t>
      </w:r>
      <w:r w:rsidRPr="00027889">
        <w:rPr>
          <w:rFonts w:ascii="Verdana" w:eastAsia="Times New Roman" w:hAnsi="Verdana" w:cs="Times New Roman"/>
          <w:color w:val="333333"/>
          <w:sz w:val="23"/>
          <w:szCs w:val="23"/>
        </w:rPr>
        <w:t> Is manufactured using classified production data; or</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(iii)</w:t>
      </w:r>
      <w:r w:rsidRPr="00027889">
        <w:rPr>
          <w:rFonts w:ascii="Verdana" w:eastAsia="Times New Roman" w:hAnsi="Verdana" w:cs="Times New Roman"/>
          <w:color w:val="333333"/>
          <w:sz w:val="23"/>
          <w:szCs w:val="23"/>
        </w:rPr>
        <w:t> Is being developed using classified information.</w:t>
      </w:r>
    </w:p>
    <w:p w:rsidR="00027889" w:rsidRPr="00027889" w:rsidRDefault="00027889" w:rsidP="00027889">
      <w:pPr>
        <w:spacing w:after="0" w:line="240" w:lineRule="auto"/>
        <w:rPr>
          <w:rFonts w:ascii="Verdana" w:eastAsia="Times New Roman" w:hAnsi="Verdana" w:cs="Times New Roman"/>
          <w:b/>
          <w:bCs/>
          <w:smallCaps/>
          <w:color w:val="333333"/>
          <w:sz w:val="23"/>
          <w:szCs w:val="23"/>
        </w:rPr>
      </w:pPr>
      <w:r w:rsidRPr="00027889">
        <w:rPr>
          <w:rFonts w:ascii="Verdana" w:eastAsia="Times New Roman" w:hAnsi="Verdana" w:cs="Times New Roman"/>
          <w:b/>
          <w:bCs/>
          <w:smallCaps/>
          <w:color w:val="333333"/>
          <w:sz w:val="23"/>
          <w:szCs w:val="23"/>
        </w:rPr>
        <w:t>Note to paragraph (</w:t>
      </w:r>
      <w:r w:rsidRPr="00027889">
        <w:rPr>
          <w:rFonts w:ascii="Verdana" w:eastAsia="Times New Roman" w:hAnsi="Verdana" w:cs="Times New Roman"/>
          <w:caps/>
          <w:smallCaps/>
          <w:color w:val="333333"/>
          <w:sz w:val="23"/>
          <w:szCs w:val="23"/>
        </w:rPr>
        <w:t>F</w:t>
      </w:r>
      <w:r w:rsidRPr="00027889">
        <w:rPr>
          <w:rFonts w:ascii="Verdana" w:eastAsia="Times New Roman" w:hAnsi="Verdana" w:cs="Times New Roman"/>
          <w:b/>
          <w:bCs/>
          <w:smallCaps/>
          <w:color w:val="333333"/>
          <w:sz w:val="23"/>
          <w:szCs w:val="23"/>
        </w:rPr>
        <w:t>)(8):</w:t>
      </w:r>
    </w:p>
    <w:p w:rsidR="00027889" w:rsidRPr="00027889" w:rsidRDefault="00027889" w:rsidP="00027889">
      <w:pPr>
        <w:spacing w:after="150" w:line="240" w:lineRule="auto"/>
        <w:rPr>
          <w:rFonts w:ascii="Verdana" w:eastAsia="Times New Roman" w:hAnsi="Verdana" w:cs="Times New Roman"/>
          <w:color w:val="333333"/>
          <w:sz w:val="23"/>
          <w:szCs w:val="23"/>
        </w:rPr>
      </w:pPr>
      <w:r w:rsidRPr="00027889">
        <w:rPr>
          <w:rFonts w:ascii="Verdana" w:eastAsia="Times New Roman" w:hAnsi="Verdana" w:cs="Times New Roman"/>
          <w:color w:val="333333"/>
          <w:sz w:val="23"/>
          <w:szCs w:val="23"/>
        </w:rPr>
        <w:t>“Classified” means classified pursuant to </w:t>
      </w:r>
      <w:hyperlink r:id="rId39" w:history="1">
        <w:r w:rsidRPr="00027889">
          <w:rPr>
            <w:rFonts w:ascii="Verdana" w:eastAsia="Times New Roman" w:hAnsi="Verdana" w:cs="Times New Roman"/>
            <w:color w:val="0068AC"/>
            <w:sz w:val="23"/>
            <w:szCs w:val="23"/>
            <w:u w:val="single"/>
          </w:rPr>
          <w:t>Executive Order 13526</w:t>
        </w:r>
      </w:hyperlink>
      <w:r w:rsidRPr="00027889">
        <w:rPr>
          <w:rFonts w:ascii="Verdana" w:eastAsia="Times New Roman" w:hAnsi="Verdana" w:cs="Times New Roman"/>
          <w:color w:val="333333"/>
          <w:sz w:val="23"/>
          <w:szCs w:val="23"/>
        </w:rPr>
        <w:t>, or predecessor order, and a security classification guide developed pursuant thereto or equivalent, or to the corresponding classification rules of another government.</w:t>
      </w:r>
    </w:p>
    <w:p w:rsidR="00027889" w:rsidRPr="00027889" w:rsidRDefault="00027889" w:rsidP="00027889">
      <w:pPr>
        <w:spacing w:before="150" w:after="150" w:line="240" w:lineRule="auto"/>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(g)</w:t>
      </w:r>
      <w:r w:rsidRPr="00027889">
        <w:rPr>
          <w:rFonts w:ascii="Verdana" w:eastAsia="Times New Roman" w:hAnsi="Verdana" w:cs="Times New Roman"/>
          <w:color w:val="333333"/>
          <w:sz w:val="23"/>
          <w:szCs w:val="23"/>
        </w:rPr>
        <w:t> Antibodies, recombinant protective antigens, polynucleotides, biopolymers, or biocatalysts (including their expression vectors, viruses, plasmids, or cultures of specific cells modified to produce them) as follows:</w:t>
      </w:r>
    </w:p>
    <w:p w:rsidR="00027889" w:rsidRPr="00027889" w:rsidRDefault="00027889" w:rsidP="00027889">
      <w:pPr>
        <w:spacing w:after="150" w:line="240" w:lineRule="auto"/>
        <w:ind w:left="24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(1)</w:t>
      </w:r>
      <w:r w:rsidRPr="00027889">
        <w:rPr>
          <w:rFonts w:ascii="Verdana" w:eastAsia="Times New Roman" w:hAnsi="Verdana" w:cs="Times New Roman"/>
          <w:color w:val="333333"/>
          <w:sz w:val="23"/>
          <w:szCs w:val="23"/>
        </w:rPr>
        <w:t> When exclusively funded by a Department of Defense contract for detection of the biological agents at paragraph (b)(1)(ii) of this category even if naturally occurring;</w:t>
      </w:r>
    </w:p>
    <w:p w:rsidR="00027889" w:rsidRPr="00027889" w:rsidRDefault="00027889" w:rsidP="00027889">
      <w:pPr>
        <w:spacing w:after="150" w:line="240" w:lineRule="auto"/>
        <w:ind w:left="24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lastRenderedPageBreak/>
        <w:t>(2)</w:t>
      </w:r>
      <w:r w:rsidRPr="00027889">
        <w:rPr>
          <w:rFonts w:ascii="Verdana" w:eastAsia="Times New Roman" w:hAnsi="Verdana" w:cs="Times New Roman"/>
          <w:color w:val="333333"/>
          <w:sz w:val="23"/>
          <w:szCs w:val="23"/>
        </w:rPr>
        <w:t> Joint Biological Agent Identification and Diagnostic System (JBAIDS) Freeze Dried reagents listed by JRPD-ASY-No and Description respectively as follows:</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w:t>
      </w:r>
      <w:proofErr w:type="spellStart"/>
      <w:r w:rsidRPr="00027889">
        <w:rPr>
          <w:rFonts w:ascii="Verdana" w:eastAsia="Times New Roman" w:hAnsi="Verdana" w:cs="Times New Roman"/>
          <w:b/>
          <w:bCs/>
          <w:color w:val="333333"/>
          <w:sz w:val="23"/>
          <w:szCs w:val="23"/>
        </w:rPr>
        <w:t>i</w:t>
      </w:r>
      <w:proofErr w:type="spellEnd"/>
      <w:r w:rsidRPr="00027889">
        <w:rPr>
          <w:rFonts w:ascii="Verdana" w:eastAsia="Times New Roman" w:hAnsi="Verdana" w:cs="Times New Roman"/>
          <w:b/>
          <w:bCs/>
          <w:color w:val="333333"/>
          <w:sz w:val="23"/>
          <w:szCs w:val="23"/>
        </w:rPr>
        <w:t>)</w:t>
      </w:r>
      <w:r w:rsidRPr="00027889">
        <w:rPr>
          <w:rFonts w:ascii="Verdana" w:eastAsia="Times New Roman" w:hAnsi="Verdana" w:cs="Times New Roman"/>
          <w:color w:val="333333"/>
          <w:sz w:val="23"/>
          <w:szCs w:val="23"/>
        </w:rPr>
        <w:t> JRPD-ASY-0016 Q-Fever IVD Kit;</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(ii)</w:t>
      </w:r>
      <w:r w:rsidRPr="00027889">
        <w:rPr>
          <w:rFonts w:ascii="Verdana" w:eastAsia="Times New Roman" w:hAnsi="Verdana" w:cs="Times New Roman"/>
          <w:color w:val="333333"/>
          <w:sz w:val="23"/>
          <w:szCs w:val="23"/>
        </w:rPr>
        <w:t> JRPD-ASY-0100 Vaccinia (</w:t>
      </w:r>
      <w:proofErr w:type="spellStart"/>
      <w:r w:rsidRPr="00027889">
        <w:rPr>
          <w:rFonts w:ascii="Verdana" w:eastAsia="Times New Roman" w:hAnsi="Verdana" w:cs="Times New Roman"/>
          <w:color w:val="333333"/>
          <w:sz w:val="23"/>
          <w:szCs w:val="23"/>
        </w:rPr>
        <w:t>Orthopox</w:t>
      </w:r>
      <w:proofErr w:type="spellEnd"/>
      <w:r w:rsidRPr="00027889">
        <w:rPr>
          <w:rFonts w:ascii="Verdana" w:eastAsia="Times New Roman" w:hAnsi="Verdana" w:cs="Times New Roman"/>
          <w:color w:val="333333"/>
          <w:sz w:val="23"/>
          <w:szCs w:val="23"/>
        </w:rPr>
        <w:t>);</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(iii)</w:t>
      </w:r>
      <w:r w:rsidRPr="00027889">
        <w:rPr>
          <w:rFonts w:ascii="Verdana" w:eastAsia="Times New Roman" w:hAnsi="Verdana" w:cs="Times New Roman"/>
          <w:color w:val="333333"/>
          <w:sz w:val="23"/>
          <w:szCs w:val="23"/>
        </w:rPr>
        <w:t> JRPD-ASY-0106 </w:t>
      </w:r>
      <w:proofErr w:type="spellStart"/>
      <w:r w:rsidRPr="00027889">
        <w:rPr>
          <w:rFonts w:ascii="Verdana" w:eastAsia="Times New Roman" w:hAnsi="Verdana" w:cs="Times New Roman"/>
          <w:color w:val="333333"/>
          <w:sz w:val="23"/>
          <w:szCs w:val="23"/>
        </w:rPr>
        <w:t>Brucella</w:t>
      </w:r>
      <w:proofErr w:type="spellEnd"/>
      <w:r w:rsidRPr="00027889">
        <w:rPr>
          <w:rFonts w:ascii="Verdana" w:eastAsia="Times New Roman" w:hAnsi="Verdana" w:cs="Times New Roman"/>
          <w:color w:val="333333"/>
          <w:sz w:val="23"/>
          <w:szCs w:val="23"/>
        </w:rPr>
        <w:t xml:space="preserve"> </w:t>
      </w:r>
      <w:proofErr w:type="spellStart"/>
      <w:r w:rsidRPr="00027889">
        <w:rPr>
          <w:rFonts w:ascii="Verdana" w:eastAsia="Times New Roman" w:hAnsi="Verdana" w:cs="Times New Roman"/>
          <w:color w:val="333333"/>
          <w:sz w:val="23"/>
          <w:szCs w:val="23"/>
        </w:rPr>
        <w:t>melitensis</w:t>
      </w:r>
      <w:proofErr w:type="spellEnd"/>
      <w:r w:rsidRPr="00027889">
        <w:rPr>
          <w:rFonts w:ascii="Verdana" w:eastAsia="Times New Roman" w:hAnsi="Verdana" w:cs="Times New Roman"/>
          <w:color w:val="333333"/>
          <w:sz w:val="23"/>
          <w:szCs w:val="23"/>
        </w:rPr>
        <w:t> (Brucellosis);</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(iv)</w:t>
      </w:r>
      <w:r w:rsidRPr="00027889">
        <w:rPr>
          <w:rFonts w:ascii="Verdana" w:eastAsia="Times New Roman" w:hAnsi="Verdana" w:cs="Times New Roman"/>
          <w:color w:val="333333"/>
          <w:sz w:val="23"/>
          <w:szCs w:val="23"/>
        </w:rPr>
        <w:t> JRPD-ASY-0108 Rickettsia </w:t>
      </w:r>
      <w:proofErr w:type="spellStart"/>
      <w:r w:rsidRPr="00027889">
        <w:rPr>
          <w:rFonts w:ascii="Verdana" w:eastAsia="Times New Roman" w:hAnsi="Verdana" w:cs="Times New Roman"/>
          <w:color w:val="333333"/>
          <w:sz w:val="23"/>
          <w:szCs w:val="23"/>
        </w:rPr>
        <w:t>prowazekii</w:t>
      </w:r>
      <w:proofErr w:type="spellEnd"/>
      <w:r w:rsidRPr="00027889">
        <w:rPr>
          <w:rFonts w:ascii="Verdana" w:eastAsia="Times New Roman" w:hAnsi="Verdana" w:cs="Times New Roman"/>
          <w:color w:val="333333"/>
          <w:sz w:val="23"/>
          <w:szCs w:val="23"/>
        </w:rPr>
        <w:t xml:space="preserve"> (Rickettsia);</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(v)</w:t>
      </w:r>
      <w:r w:rsidRPr="00027889">
        <w:rPr>
          <w:rFonts w:ascii="Verdana" w:eastAsia="Times New Roman" w:hAnsi="Verdana" w:cs="Times New Roman"/>
          <w:color w:val="333333"/>
          <w:sz w:val="23"/>
          <w:szCs w:val="23"/>
        </w:rPr>
        <w:t xml:space="preserve"> JRPD-ASY-0109 </w:t>
      </w:r>
      <w:proofErr w:type="spellStart"/>
      <w:r w:rsidRPr="00027889">
        <w:rPr>
          <w:rFonts w:ascii="Verdana" w:eastAsia="Times New Roman" w:hAnsi="Verdana" w:cs="Times New Roman"/>
          <w:color w:val="333333"/>
          <w:sz w:val="23"/>
          <w:szCs w:val="23"/>
        </w:rPr>
        <w:t>Burkholderia</w:t>
      </w:r>
      <w:proofErr w:type="spellEnd"/>
      <w:r w:rsidRPr="00027889">
        <w:rPr>
          <w:rFonts w:ascii="Verdana" w:eastAsia="Times New Roman" w:hAnsi="Verdana" w:cs="Times New Roman"/>
          <w:color w:val="333333"/>
          <w:sz w:val="23"/>
          <w:szCs w:val="23"/>
        </w:rPr>
        <w:t xml:space="preserve"> ssp. (</w:t>
      </w:r>
      <w:proofErr w:type="spellStart"/>
      <w:r w:rsidRPr="00027889">
        <w:rPr>
          <w:rFonts w:ascii="Verdana" w:eastAsia="Times New Roman" w:hAnsi="Verdana" w:cs="Times New Roman"/>
          <w:color w:val="333333"/>
          <w:sz w:val="23"/>
          <w:szCs w:val="23"/>
        </w:rPr>
        <w:t>Burkholderia</w:t>
      </w:r>
      <w:proofErr w:type="spellEnd"/>
      <w:r w:rsidRPr="00027889">
        <w:rPr>
          <w:rFonts w:ascii="Verdana" w:eastAsia="Times New Roman" w:hAnsi="Verdana" w:cs="Times New Roman"/>
          <w:color w:val="333333"/>
          <w:sz w:val="23"/>
          <w:szCs w:val="23"/>
        </w:rPr>
        <w:t>);</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(vi)</w:t>
      </w:r>
      <w:r w:rsidRPr="00027889">
        <w:rPr>
          <w:rFonts w:ascii="Verdana" w:eastAsia="Times New Roman" w:hAnsi="Verdana" w:cs="Times New Roman"/>
          <w:color w:val="333333"/>
          <w:sz w:val="23"/>
          <w:szCs w:val="23"/>
        </w:rPr>
        <w:t> JRPD-ASY-0112 Eastern equine encephalitis (EEE);</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(vii)</w:t>
      </w:r>
      <w:r w:rsidRPr="00027889">
        <w:rPr>
          <w:rFonts w:ascii="Verdana" w:eastAsia="Times New Roman" w:hAnsi="Verdana" w:cs="Times New Roman"/>
          <w:color w:val="333333"/>
          <w:sz w:val="23"/>
          <w:szCs w:val="23"/>
        </w:rPr>
        <w:t> JRPD-ASY-0113 Western equine encephalitis (WEE);</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(viii)</w:t>
      </w:r>
      <w:r w:rsidRPr="00027889">
        <w:rPr>
          <w:rFonts w:ascii="Verdana" w:eastAsia="Times New Roman" w:hAnsi="Verdana" w:cs="Times New Roman"/>
          <w:color w:val="333333"/>
          <w:sz w:val="23"/>
          <w:szCs w:val="23"/>
        </w:rPr>
        <w:t> JRPD-ASY-0114 Venezuelan equine encephalitis (VEE);</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(ix)</w:t>
      </w:r>
      <w:r w:rsidRPr="00027889">
        <w:rPr>
          <w:rFonts w:ascii="Verdana" w:eastAsia="Times New Roman" w:hAnsi="Verdana" w:cs="Times New Roman"/>
          <w:color w:val="333333"/>
          <w:sz w:val="23"/>
          <w:szCs w:val="23"/>
        </w:rPr>
        <w:t> JRPD-ASY-0122 </w:t>
      </w:r>
      <w:proofErr w:type="spellStart"/>
      <w:r w:rsidRPr="00027889">
        <w:rPr>
          <w:rFonts w:ascii="Verdana" w:eastAsia="Times New Roman" w:hAnsi="Verdana" w:cs="Times New Roman"/>
          <w:color w:val="333333"/>
          <w:sz w:val="23"/>
          <w:szCs w:val="23"/>
        </w:rPr>
        <w:t>Coxiella</w:t>
      </w:r>
      <w:proofErr w:type="spellEnd"/>
      <w:r w:rsidRPr="00027889">
        <w:rPr>
          <w:rFonts w:ascii="Verdana" w:eastAsia="Times New Roman" w:hAnsi="Verdana" w:cs="Times New Roman"/>
          <w:color w:val="333333"/>
          <w:sz w:val="23"/>
          <w:szCs w:val="23"/>
        </w:rPr>
        <w:t xml:space="preserve"> </w:t>
      </w:r>
      <w:proofErr w:type="spellStart"/>
      <w:r w:rsidRPr="00027889">
        <w:rPr>
          <w:rFonts w:ascii="Verdana" w:eastAsia="Times New Roman" w:hAnsi="Verdana" w:cs="Times New Roman"/>
          <w:color w:val="333333"/>
          <w:sz w:val="23"/>
          <w:szCs w:val="23"/>
        </w:rPr>
        <w:t>burnetii</w:t>
      </w:r>
      <w:proofErr w:type="spellEnd"/>
      <w:r w:rsidRPr="00027889">
        <w:rPr>
          <w:rFonts w:ascii="Verdana" w:eastAsia="Times New Roman" w:hAnsi="Verdana" w:cs="Times New Roman"/>
          <w:color w:val="333333"/>
          <w:sz w:val="23"/>
          <w:szCs w:val="23"/>
        </w:rPr>
        <w:t> (</w:t>
      </w:r>
      <w:proofErr w:type="spellStart"/>
      <w:r w:rsidRPr="00027889">
        <w:rPr>
          <w:rFonts w:ascii="Verdana" w:eastAsia="Times New Roman" w:hAnsi="Verdana" w:cs="Times New Roman"/>
          <w:color w:val="333333"/>
          <w:sz w:val="23"/>
          <w:szCs w:val="23"/>
        </w:rPr>
        <w:t>Coxiella</w:t>
      </w:r>
      <w:proofErr w:type="spellEnd"/>
      <w:r w:rsidRPr="00027889">
        <w:rPr>
          <w:rFonts w:ascii="Verdana" w:eastAsia="Times New Roman" w:hAnsi="Verdana" w:cs="Times New Roman"/>
          <w:color w:val="333333"/>
          <w:sz w:val="23"/>
          <w:szCs w:val="23"/>
        </w:rPr>
        <w:t>);</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w:t>
      </w:r>
      <w:r w:rsidRPr="00027889">
        <w:rPr>
          <w:rFonts w:ascii="Verdana" w:eastAsia="Times New Roman" w:hAnsi="Verdana" w:cs="Times New Roman"/>
          <w:color w:val="333333"/>
          <w:sz w:val="23"/>
          <w:szCs w:val="23"/>
        </w:rPr>
        <w:t> JRPD-ASY-0136 Influenza A/H5 IVD Detection Kit;</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(xi)</w:t>
      </w:r>
      <w:r w:rsidRPr="00027889">
        <w:rPr>
          <w:rFonts w:ascii="Verdana" w:eastAsia="Times New Roman" w:hAnsi="Verdana" w:cs="Times New Roman"/>
          <w:color w:val="333333"/>
          <w:sz w:val="23"/>
          <w:szCs w:val="23"/>
        </w:rPr>
        <w:t> JRPD-ASY-0137 Influenza A/B IVD Detection Kit; or</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(xii)</w:t>
      </w:r>
      <w:r w:rsidRPr="00027889">
        <w:rPr>
          <w:rFonts w:ascii="Verdana" w:eastAsia="Times New Roman" w:hAnsi="Verdana" w:cs="Times New Roman"/>
          <w:color w:val="333333"/>
          <w:sz w:val="23"/>
          <w:szCs w:val="23"/>
        </w:rPr>
        <w:t> JRPD-ASY-0138 Influenza A Subtype IVD Detection Kit;</w:t>
      </w:r>
    </w:p>
    <w:p w:rsidR="00027889" w:rsidRPr="00027889" w:rsidRDefault="00027889" w:rsidP="00027889">
      <w:pPr>
        <w:spacing w:after="150" w:line="240" w:lineRule="auto"/>
        <w:ind w:left="24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(3)</w:t>
      </w:r>
      <w:r w:rsidRPr="00027889">
        <w:rPr>
          <w:rFonts w:ascii="Verdana" w:eastAsia="Times New Roman" w:hAnsi="Verdana" w:cs="Times New Roman"/>
          <w:color w:val="333333"/>
          <w:sz w:val="23"/>
          <w:szCs w:val="23"/>
        </w:rPr>
        <w:t> Critical Reagent Polymerase (CRP) Chain Reactions (PCR) assay kits with Catalog-ID and Catalog-ID Product respectively as follows:</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w:t>
      </w:r>
      <w:proofErr w:type="spellStart"/>
      <w:r w:rsidRPr="00027889">
        <w:rPr>
          <w:rFonts w:ascii="Verdana" w:eastAsia="Times New Roman" w:hAnsi="Verdana" w:cs="Times New Roman"/>
          <w:b/>
          <w:bCs/>
          <w:color w:val="333333"/>
          <w:sz w:val="23"/>
          <w:szCs w:val="23"/>
        </w:rPr>
        <w:t>i</w:t>
      </w:r>
      <w:proofErr w:type="spellEnd"/>
      <w:r w:rsidRPr="00027889">
        <w:rPr>
          <w:rFonts w:ascii="Verdana" w:eastAsia="Times New Roman" w:hAnsi="Verdana" w:cs="Times New Roman"/>
          <w:b/>
          <w:bCs/>
          <w:color w:val="333333"/>
          <w:sz w:val="23"/>
          <w:szCs w:val="23"/>
        </w:rPr>
        <w:t>)</w:t>
      </w:r>
      <w:r w:rsidRPr="00027889">
        <w:rPr>
          <w:rFonts w:ascii="Verdana" w:eastAsia="Times New Roman" w:hAnsi="Verdana" w:cs="Times New Roman"/>
          <w:color w:val="333333"/>
          <w:sz w:val="23"/>
          <w:szCs w:val="23"/>
        </w:rPr>
        <w:t xml:space="preserve"> PCR-BRU-1FB-B-K </w:t>
      </w:r>
      <w:proofErr w:type="spellStart"/>
      <w:r w:rsidRPr="00027889">
        <w:rPr>
          <w:rFonts w:ascii="Verdana" w:eastAsia="Times New Roman" w:hAnsi="Verdana" w:cs="Times New Roman"/>
          <w:color w:val="333333"/>
          <w:sz w:val="23"/>
          <w:szCs w:val="23"/>
        </w:rPr>
        <w:t>Brucella</w:t>
      </w:r>
      <w:proofErr w:type="spellEnd"/>
      <w:r w:rsidRPr="00027889">
        <w:rPr>
          <w:rFonts w:ascii="Verdana" w:eastAsia="Times New Roman" w:hAnsi="Verdana" w:cs="Times New Roman"/>
          <w:color w:val="333333"/>
          <w:sz w:val="23"/>
          <w:szCs w:val="23"/>
        </w:rPr>
        <w:t xml:space="preserve"> Target 1 </w:t>
      </w:r>
      <w:proofErr w:type="spellStart"/>
      <w:r w:rsidRPr="00027889">
        <w:rPr>
          <w:rFonts w:ascii="Verdana" w:eastAsia="Times New Roman" w:hAnsi="Verdana" w:cs="Times New Roman"/>
          <w:color w:val="333333"/>
          <w:sz w:val="23"/>
          <w:szCs w:val="23"/>
        </w:rPr>
        <w:t>FastBlock</w:t>
      </w:r>
      <w:proofErr w:type="spellEnd"/>
      <w:r w:rsidRPr="00027889">
        <w:rPr>
          <w:rFonts w:ascii="Verdana" w:eastAsia="Times New Roman" w:hAnsi="Verdana" w:cs="Times New Roman"/>
          <w:color w:val="333333"/>
          <w:sz w:val="23"/>
          <w:szCs w:val="23"/>
        </w:rPr>
        <w:t xml:space="preserve"> Master Mix Biotinylated;</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(ii)</w:t>
      </w:r>
      <w:r w:rsidRPr="00027889">
        <w:rPr>
          <w:rFonts w:ascii="Verdana" w:eastAsia="Times New Roman" w:hAnsi="Verdana" w:cs="Times New Roman"/>
          <w:color w:val="333333"/>
          <w:sz w:val="23"/>
          <w:szCs w:val="23"/>
        </w:rPr>
        <w:t xml:space="preserve"> PCR-BRU-1FB-K </w:t>
      </w:r>
      <w:proofErr w:type="spellStart"/>
      <w:r w:rsidRPr="00027889">
        <w:rPr>
          <w:rFonts w:ascii="Verdana" w:eastAsia="Times New Roman" w:hAnsi="Verdana" w:cs="Times New Roman"/>
          <w:color w:val="333333"/>
          <w:sz w:val="23"/>
          <w:szCs w:val="23"/>
        </w:rPr>
        <w:t>Brucella</w:t>
      </w:r>
      <w:proofErr w:type="spellEnd"/>
      <w:r w:rsidRPr="00027889">
        <w:rPr>
          <w:rFonts w:ascii="Verdana" w:eastAsia="Times New Roman" w:hAnsi="Verdana" w:cs="Times New Roman"/>
          <w:color w:val="333333"/>
          <w:sz w:val="23"/>
          <w:szCs w:val="23"/>
        </w:rPr>
        <w:t xml:space="preserve"> Target 1 </w:t>
      </w:r>
      <w:proofErr w:type="spellStart"/>
      <w:r w:rsidRPr="00027889">
        <w:rPr>
          <w:rFonts w:ascii="Verdana" w:eastAsia="Times New Roman" w:hAnsi="Verdana" w:cs="Times New Roman"/>
          <w:color w:val="333333"/>
          <w:sz w:val="23"/>
          <w:szCs w:val="23"/>
        </w:rPr>
        <w:t>FastBlock</w:t>
      </w:r>
      <w:proofErr w:type="spellEnd"/>
      <w:r w:rsidRPr="00027889">
        <w:rPr>
          <w:rFonts w:ascii="Verdana" w:eastAsia="Times New Roman" w:hAnsi="Verdana" w:cs="Times New Roman"/>
          <w:color w:val="333333"/>
          <w:sz w:val="23"/>
          <w:szCs w:val="23"/>
        </w:rPr>
        <w:t xml:space="preserve"> Master Mix;</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(iii)</w:t>
      </w:r>
      <w:r w:rsidRPr="00027889">
        <w:rPr>
          <w:rFonts w:ascii="Verdana" w:eastAsia="Times New Roman" w:hAnsi="Verdana" w:cs="Times New Roman"/>
          <w:color w:val="333333"/>
          <w:sz w:val="23"/>
          <w:szCs w:val="23"/>
        </w:rPr>
        <w:t xml:space="preserve"> PCR-BRU-1R-K </w:t>
      </w:r>
      <w:proofErr w:type="spellStart"/>
      <w:r w:rsidRPr="00027889">
        <w:rPr>
          <w:rFonts w:ascii="Verdana" w:eastAsia="Times New Roman" w:hAnsi="Verdana" w:cs="Times New Roman"/>
          <w:color w:val="333333"/>
          <w:sz w:val="23"/>
          <w:szCs w:val="23"/>
        </w:rPr>
        <w:t>Brucella</w:t>
      </w:r>
      <w:proofErr w:type="spellEnd"/>
      <w:r w:rsidRPr="00027889">
        <w:rPr>
          <w:rFonts w:ascii="Verdana" w:eastAsia="Times New Roman" w:hAnsi="Verdana" w:cs="Times New Roman"/>
          <w:color w:val="333333"/>
          <w:sz w:val="23"/>
          <w:szCs w:val="23"/>
        </w:rPr>
        <w:t xml:space="preserve"> Target 1 </w:t>
      </w:r>
      <w:proofErr w:type="spellStart"/>
      <w:r w:rsidRPr="00027889">
        <w:rPr>
          <w:rFonts w:ascii="Verdana" w:eastAsia="Times New Roman" w:hAnsi="Verdana" w:cs="Times New Roman"/>
          <w:color w:val="333333"/>
          <w:sz w:val="23"/>
          <w:szCs w:val="23"/>
        </w:rPr>
        <w:t>LightCycler</w:t>
      </w:r>
      <w:proofErr w:type="spellEnd"/>
      <w:r w:rsidRPr="00027889">
        <w:rPr>
          <w:rFonts w:ascii="Verdana" w:eastAsia="Times New Roman" w:hAnsi="Verdana" w:cs="Times New Roman"/>
          <w:color w:val="333333"/>
          <w:sz w:val="23"/>
          <w:szCs w:val="23"/>
        </w:rPr>
        <w:t>/RAPID Master Mix;</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(iv)</w:t>
      </w:r>
      <w:r w:rsidRPr="00027889">
        <w:rPr>
          <w:rFonts w:ascii="Verdana" w:eastAsia="Times New Roman" w:hAnsi="Verdana" w:cs="Times New Roman"/>
          <w:color w:val="333333"/>
          <w:sz w:val="23"/>
          <w:szCs w:val="23"/>
        </w:rPr>
        <w:t xml:space="preserve"> PCR-BURK-2FB-B-K </w:t>
      </w:r>
      <w:proofErr w:type="spellStart"/>
      <w:r w:rsidRPr="00027889">
        <w:rPr>
          <w:rFonts w:ascii="Verdana" w:eastAsia="Times New Roman" w:hAnsi="Verdana" w:cs="Times New Roman"/>
          <w:color w:val="333333"/>
          <w:sz w:val="23"/>
          <w:szCs w:val="23"/>
        </w:rPr>
        <w:t>Burkholderia</w:t>
      </w:r>
      <w:proofErr w:type="spellEnd"/>
      <w:r w:rsidRPr="00027889">
        <w:rPr>
          <w:rFonts w:ascii="Verdana" w:eastAsia="Times New Roman" w:hAnsi="Verdana" w:cs="Times New Roman"/>
          <w:color w:val="333333"/>
          <w:sz w:val="23"/>
          <w:szCs w:val="23"/>
        </w:rPr>
        <w:t xml:space="preserve"> Target 2 </w:t>
      </w:r>
      <w:proofErr w:type="spellStart"/>
      <w:r w:rsidRPr="00027889">
        <w:rPr>
          <w:rFonts w:ascii="Verdana" w:eastAsia="Times New Roman" w:hAnsi="Verdana" w:cs="Times New Roman"/>
          <w:color w:val="333333"/>
          <w:sz w:val="23"/>
          <w:szCs w:val="23"/>
        </w:rPr>
        <w:t>FastBlock</w:t>
      </w:r>
      <w:proofErr w:type="spellEnd"/>
      <w:r w:rsidRPr="00027889">
        <w:rPr>
          <w:rFonts w:ascii="Verdana" w:eastAsia="Times New Roman" w:hAnsi="Verdana" w:cs="Times New Roman"/>
          <w:color w:val="333333"/>
          <w:sz w:val="23"/>
          <w:szCs w:val="23"/>
        </w:rPr>
        <w:t xml:space="preserve"> Master Mix Biotinylated;</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(v)</w:t>
      </w:r>
      <w:r w:rsidRPr="00027889">
        <w:rPr>
          <w:rFonts w:ascii="Verdana" w:eastAsia="Times New Roman" w:hAnsi="Verdana" w:cs="Times New Roman"/>
          <w:color w:val="333333"/>
          <w:sz w:val="23"/>
          <w:szCs w:val="23"/>
        </w:rPr>
        <w:t xml:space="preserve"> PCR-BURK-2FB-K </w:t>
      </w:r>
      <w:proofErr w:type="spellStart"/>
      <w:r w:rsidRPr="00027889">
        <w:rPr>
          <w:rFonts w:ascii="Verdana" w:eastAsia="Times New Roman" w:hAnsi="Verdana" w:cs="Times New Roman"/>
          <w:color w:val="333333"/>
          <w:sz w:val="23"/>
          <w:szCs w:val="23"/>
        </w:rPr>
        <w:t>Burkholderia</w:t>
      </w:r>
      <w:proofErr w:type="spellEnd"/>
      <w:r w:rsidRPr="00027889">
        <w:rPr>
          <w:rFonts w:ascii="Verdana" w:eastAsia="Times New Roman" w:hAnsi="Verdana" w:cs="Times New Roman"/>
          <w:color w:val="333333"/>
          <w:sz w:val="23"/>
          <w:szCs w:val="23"/>
        </w:rPr>
        <w:t xml:space="preserve"> Target 2 </w:t>
      </w:r>
      <w:proofErr w:type="spellStart"/>
      <w:r w:rsidRPr="00027889">
        <w:rPr>
          <w:rFonts w:ascii="Verdana" w:eastAsia="Times New Roman" w:hAnsi="Verdana" w:cs="Times New Roman"/>
          <w:color w:val="333333"/>
          <w:sz w:val="23"/>
          <w:szCs w:val="23"/>
        </w:rPr>
        <w:t>FastBlock</w:t>
      </w:r>
      <w:proofErr w:type="spellEnd"/>
      <w:r w:rsidRPr="00027889">
        <w:rPr>
          <w:rFonts w:ascii="Verdana" w:eastAsia="Times New Roman" w:hAnsi="Verdana" w:cs="Times New Roman"/>
          <w:color w:val="333333"/>
          <w:sz w:val="23"/>
          <w:szCs w:val="23"/>
        </w:rPr>
        <w:t xml:space="preserve"> Master Mix;</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(vi)</w:t>
      </w:r>
      <w:r w:rsidRPr="00027889">
        <w:rPr>
          <w:rFonts w:ascii="Verdana" w:eastAsia="Times New Roman" w:hAnsi="Verdana" w:cs="Times New Roman"/>
          <w:color w:val="333333"/>
          <w:sz w:val="23"/>
          <w:szCs w:val="23"/>
        </w:rPr>
        <w:t xml:space="preserve"> PCR-BURK-2R-K </w:t>
      </w:r>
      <w:proofErr w:type="spellStart"/>
      <w:r w:rsidRPr="00027889">
        <w:rPr>
          <w:rFonts w:ascii="Verdana" w:eastAsia="Times New Roman" w:hAnsi="Verdana" w:cs="Times New Roman"/>
          <w:color w:val="333333"/>
          <w:sz w:val="23"/>
          <w:szCs w:val="23"/>
        </w:rPr>
        <w:t>Burkholderia</w:t>
      </w:r>
      <w:proofErr w:type="spellEnd"/>
      <w:r w:rsidRPr="00027889">
        <w:rPr>
          <w:rFonts w:ascii="Verdana" w:eastAsia="Times New Roman" w:hAnsi="Verdana" w:cs="Times New Roman"/>
          <w:color w:val="333333"/>
          <w:sz w:val="23"/>
          <w:szCs w:val="23"/>
        </w:rPr>
        <w:t xml:space="preserve"> Target 2 </w:t>
      </w:r>
      <w:proofErr w:type="spellStart"/>
      <w:r w:rsidRPr="00027889">
        <w:rPr>
          <w:rFonts w:ascii="Verdana" w:eastAsia="Times New Roman" w:hAnsi="Verdana" w:cs="Times New Roman"/>
          <w:color w:val="333333"/>
          <w:sz w:val="23"/>
          <w:szCs w:val="23"/>
        </w:rPr>
        <w:t>LightCycler</w:t>
      </w:r>
      <w:proofErr w:type="spellEnd"/>
      <w:r w:rsidRPr="00027889">
        <w:rPr>
          <w:rFonts w:ascii="Verdana" w:eastAsia="Times New Roman" w:hAnsi="Verdana" w:cs="Times New Roman"/>
          <w:color w:val="333333"/>
          <w:sz w:val="23"/>
          <w:szCs w:val="23"/>
        </w:rPr>
        <w:t>/RAPID Master Mix;</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(vii)</w:t>
      </w:r>
      <w:r w:rsidRPr="00027889">
        <w:rPr>
          <w:rFonts w:ascii="Verdana" w:eastAsia="Times New Roman" w:hAnsi="Verdana" w:cs="Times New Roman"/>
          <w:color w:val="333333"/>
          <w:sz w:val="23"/>
          <w:szCs w:val="23"/>
        </w:rPr>
        <w:t xml:space="preserve"> PCR-BURK-3FB-B-K </w:t>
      </w:r>
      <w:proofErr w:type="spellStart"/>
      <w:r w:rsidRPr="00027889">
        <w:rPr>
          <w:rFonts w:ascii="Verdana" w:eastAsia="Times New Roman" w:hAnsi="Verdana" w:cs="Times New Roman"/>
          <w:color w:val="333333"/>
          <w:sz w:val="23"/>
          <w:szCs w:val="23"/>
        </w:rPr>
        <w:t>Burkholderia</w:t>
      </w:r>
      <w:proofErr w:type="spellEnd"/>
      <w:r w:rsidRPr="00027889">
        <w:rPr>
          <w:rFonts w:ascii="Verdana" w:eastAsia="Times New Roman" w:hAnsi="Verdana" w:cs="Times New Roman"/>
          <w:color w:val="333333"/>
          <w:sz w:val="23"/>
          <w:szCs w:val="23"/>
        </w:rPr>
        <w:t xml:space="preserve"> Target 3 </w:t>
      </w:r>
      <w:proofErr w:type="spellStart"/>
      <w:r w:rsidRPr="00027889">
        <w:rPr>
          <w:rFonts w:ascii="Verdana" w:eastAsia="Times New Roman" w:hAnsi="Verdana" w:cs="Times New Roman"/>
          <w:color w:val="333333"/>
          <w:sz w:val="23"/>
          <w:szCs w:val="23"/>
        </w:rPr>
        <w:t>FastBlock</w:t>
      </w:r>
      <w:proofErr w:type="spellEnd"/>
      <w:r w:rsidRPr="00027889">
        <w:rPr>
          <w:rFonts w:ascii="Verdana" w:eastAsia="Times New Roman" w:hAnsi="Verdana" w:cs="Times New Roman"/>
          <w:color w:val="333333"/>
          <w:sz w:val="23"/>
          <w:szCs w:val="23"/>
        </w:rPr>
        <w:t xml:space="preserve"> Master Mix Biotinylated;</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(viii)</w:t>
      </w:r>
      <w:r w:rsidRPr="00027889">
        <w:rPr>
          <w:rFonts w:ascii="Verdana" w:eastAsia="Times New Roman" w:hAnsi="Verdana" w:cs="Times New Roman"/>
          <w:color w:val="333333"/>
          <w:sz w:val="23"/>
          <w:szCs w:val="23"/>
        </w:rPr>
        <w:t xml:space="preserve"> PCR-BURK-3FB-K </w:t>
      </w:r>
      <w:proofErr w:type="spellStart"/>
      <w:r w:rsidRPr="00027889">
        <w:rPr>
          <w:rFonts w:ascii="Verdana" w:eastAsia="Times New Roman" w:hAnsi="Verdana" w:cs="Times New Roman"/>
          <w:color w:val="333333"/>
          <w:sz w:val="23"/>
          <w:szCs w:val="23"/>
        </w:rPr>
        <w:t>Burkholderia</w:t>
      </w:r>
      <w:proofErr w:type="spellEnd"/>
      <w:r w:rsidRPr="00027889">
        <w:rPr>
          <w:rFonts w:ascii="Verdana" w:eastAsia="Times New Roman" w:hAnsi="Verdana" w:cs="Times New Roman"/>
          <w:color w:val="333333"/>
          <w:sz w:val="23"/>
          <w:szCs w:val="23"/>
        </w:rPr>
        <w:t xml:space="preserve"> Target 3 </w:t>
      </w:r>
      <w:proofErr w:type="spellStart"/>
      <w:r w:rsidRPr="00027889">
        <w:rPr>
          <w:rFonts w:ascii="Verdana" w:eastAsia="Times New Roman" w:hAnsi="Verdana" w:cs="Times New Roman"/>
          <w:color w:val="333333"/>
          <w:sz w:val="23"/>
          <w:szCs w:val="23"/>
        </w:rPr>
        <w:t>FastBlock</w:t>
      </w:r>
      <w:proofErr w:type="spellEnd"/>
      <w:r w:rsidRPr="00027889">
        <w:rPr>
          <w:rFonts w:ascii="Verdana" w:eastAsia="Times New Roman" w:hAnsi="Verdana" w:cs="Times New Roman"/>
          <w:color w:val="333333"/>
          <w:sz w:val="23"/>
          <w:szCs w:val="23"/>
        </w:rPr>
        <w:t xml:space="preserve"> Master Mix;</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(ix)</w:t>
      </w:r>
      <w:r w:rsidRPr="00027889">
        <w:rPr>
          <w:rFonts w:ascii="Verdana" w:eastAsia="Times New Roman" w:hAnsi="Verdana" w:cs="Times New Roman"/>
          <w:color w:val="333333"/>
          <w:sz w:val="23"/>
          <w:szCs w:val="23"/>
        </w:rPr>
        <w:t xml:space="preserve"> PCR-BURK-3R-K </w:t>
      </w:r>
      <w:proofErr w:type="spellStart"/>
      <w:r w:rsidRPr="00027889">
        <w:rPr>
          <w:rFonts w:ascii="Verdana" w:eastAsia="Times New Roman" w:hAnsi="Verdana" w:cs="Times New Roman"/>
          <w:color w:val="333333"/>
          <w:sz w:val="23"/>
          <w:szCs w:val="23"/>
        </w:rPr>
        <w:t>Burkholderia</w:t>
      </w:r>
      <w:proofErr w:type="spellEnd"/>
      <w:r w:rsidRPr="00027889">
        <w:rPr>
          <w:rFonts w:ascii="Verdana" w:eastAsia="Times New Roman" w:hAnsi="Verdana" w:cs="Times New Roman"/>
          <w:color w:val="333333"/>
          <w:sz w:val="23"/>
          <w:szCs w:val="23"/>
        </w:rPr>
        <w:t xml:space="preserve"> Target 3 </w:t>
      </w:r>
      <w:proofErr w:type="spellStart"/>
      <w:r w:rsidRPr="00027889">
        <w:rPr>
          <w:rFonts w:ascii="Verdana" w:eastAsia="Times New Roman" w:hAnsi="Verdana" w:cs="Times New Roman"/>
          <w:color w:val="333333"/>
          <w:sz w:val="23"/>
          <w:szCs w:val="23"/>
        </w:rPr>
        <w:t>LightCycler</w:t>
      </w:r>
      <w:proofErr w:type="spellEnd"/>
      <w:r w:rsidRPr="00027889">
        <w:rPr>
          <w:rFonts w:ascii="Verdana" w:eastAsia="Times New Roman" w:hAnsi="Verdana" w:cs="Times New Roman"/>
          <w:color w:val="333333"/>
          <w:sz w:val="23"/>
          <w:szCs w:val="23"/>
        </w:rPr>
        <w:t>/RAPID Master Mix;</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w:t>
      </w:r>
      <w:r w:rsidRPr="00027889">
        <w:rPr>
          <w:rFonts w:ascii="Verdana" w:eastAsia="Times New Roman" w:hAnsi="Verdana" w:cs="Times New Roman"/>
          <w:color w:val="333333"/>
          <w:sz w:val="23"/>
          <w:szCs w:val="23"/>
        </w:rPr>
        <w:t> PCR-COX-1FB-B-K </w:t>
      </w:r>
      <w:proofErr w:type="spellStart"/>
      <w:r w:rsidRPr="00027889">
        <w:rPr>
          <w:rFonts w:ascii="Verdana" w:eastAsia="Times New Roman" w:hAnsi="Verdana" w:cs="Times New Roman"/>
          <w:color w:val="333333"/>
          <w:sz w:val="23"/>
          <w:szCs w:val="23"/>
        </w:rPr>
        <w:t>Coxiella</w:t>
      </w:r>
      <w:proofErr w:type="spellEnd"/>
      <w:r w:rsidRPr="00027889">
        <w:rPr>
          <w:rFonts w:ascii="Verdana" w:eastAsia="Times New Roman" w:hAnsi="Verdana" w:cs="Times New Roman"/>
          <w:color w:val="333333"/>
          <w:sz w:val="23"/>
          <w:szCs w:val="23"/>
        </w:rPr>
        <w:t xml:space="preserve"> </w:t>
      </w:r>
      <w:proofErr w:type="spellStart"/>
      <w:r w:rsidRPr="00027889">
        <w:rPr>
          <w:rFonts w:ascii="Verdana" w:eastAsia="Times New Roman" w:hAnsi="Verdana" w:cs="Times New Roman"/>
          <w:color w:val="333333"/>
          <w:sz w:val="23"/>
          <w:szCs w:val="23"/>
        </w:rPr>
        <w:t>burnetii</w:t>
      </w:r>
      <w:proofErr w:type="spellEnd"/>
      <w:r w:rsidRPr="00027889">
        <w:rPr>
          <w:rFonts w:ascii="Verdana" w:eastAsia="Times New Roman" w:hAnsi="Verdana" w:cs="Times New Roman"/>
          <w:color w:val="333333"/>
          <w:sz w:val="23"/>
          <w:szCs w:val="23"/>
        </w:rPr>
        <w:t xml:space="preserve"> Target 1 </w:t>
      </w:r>
      <w:proofErr w:type="spellStart"/>
      <w:r w:rsidRPr="00027889">
        <w:rPr>
          <w:rFonts w:ascii="Verdana" w:eastAsia="Times New Roman" w:hAnsi="Verdana" w:cs="Times New Roman"/>
          <w:color w:val="333333"/>
          <w:sz w:val="23"/>
          <w:szCs w:val="23"/>
        </w:rPr>
        <w:t>FastBlock</w:t>
      </w:r>
      <w:proofErr w:type="spellEnd"/>
      <w:r w:rsidRPr="00027889">
        <w:rPr>
          <w:rFonts w:ascii="Verdana" w:eastAsia="Times New Roman" w:hAnsi="Verdana" w:cs="Times New Roman"/>
          <w:color w:val="333333"/>
          <w:sz w:val="23"/>
          <w:szCs w:val="23"/>
        </w:rPr>
        <w:t xml:space="preserve"> Master Mix Biotinylated;</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(xi)</w:t>
      </w:r>
      <w:r w:rsidRPr="00027889">
        <w:rPr>
          <w:rFonts w:ascii="Verdana" w:eastAsia="Times New Roman" w:hAnsi="Verdana" w:cs="Times New Roman"/>
          <w:color w:val="333333"/>
          <w:sz w:val="23"/>
          <w:szCs w:val="23"/>
        </w:rPr>
        <w:t> PCR-COX-1R-K </w:t>
      </w:r>
      <w:proofErr w:type="spellStart"/>
      <w:r w:rsidRPr="00027889">
        <w:rPr>
          <w:rFonts w:ascii="Verdana" w:eastAsia="Times New Roman" w:hAnsi="Verdana" w:cs="Times New Roman"/>
          <w:color w:val="333333"/>
          <w:sz w:val="23"/>
          <w:szCs w:val="23"/>
        </w:rPr>
        <w:t>Coxiella</w:t>
      </w:r>
      <w:proofErr w:type="spellEnd"/>
      <w:r w:rsidRPr="00027889">
        <w:rPr>
          <w:rFonts w:ascii="Verdana" w:eastAsia="Times New Roman" w:hAnsi="Verdana" w:cs="Times New Roman"/>
          <w:color w:val="333333"/>
          <w:sz w:val="23"/>
          <w:szCs w:val="23"/>
        </w:rPr>
        <w:t xml:space="preserve"> </w:t>
      </w:r>
      <w:proofErr w:type="spellStart"/>
      <w:r w:rsidRPr="00027889">
        <w:rPr>
          <w:rFonts w:ascii="Verdana" w:eastAsia="Times New Roman" w:hAnsi="Verdana" w:cs="Times New Roman"/>
          <w:color w:val="333333"/>
          <w:sz w:val="23"/>
          <w:szCs w:val="23"/>
        </w:rPr>
        <w:t>burnetii</w:t>
      </w:r>
      <w:proofErr w:type="spellEnd"/>
      <w:r w:rsidRPr="00027889">
        <w:rPr>
          <w:rFonts w:ascii="Verdana" w:eastAsia="Times New Roman" w:hAnsi="Verdana" w:cs="Times New Roman"/>
          <w:color w:val="333333"/>
          <w:sz w:val="23"/>
          <w:szCs w:val="23"/>
        </w:rPr>
        <w:t xml:space="preserve"> Target 1 </w:t>
      </w:r>
      <w:proofErr w:type="spellStart"/>
      <w:r w:rsidRPr="00027889">
        <w:rPr>
          <w:rFonts w:ascii="Verdana" w:eastAsia="Times New Roman" w:hAnsi="Verdana" w:cs="Times New Roman"/>
          <w:color w:val="333333"/>
          <w:sz w:val="23"/>
          <w:szCs w:val="23"/>
        </w:rPr>
        <w:t>LightCycler</w:t>
      </w:r>
      <w:proofErr w:type="spellEnd"/>
      <w:r w:rsidRPr="00027889">
        <w:rPr>
          <w:rFonts w:ascii="Verdana" w:eastAsia="Times New Roman" w:hAnsi="Verdana" w:cs="Times New Roman"/>
          <w:color w:val="333333"/>
          <w:sz w:val="23"/>
          <w:szCs w:val="23"/>
        </w:rPr>
        <w:t>/RAPID Master Mix;</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lastRenderedPageBreak/>
        <w:t>(xii)</w:t>
      </w:r>
      <w:r w:rsidRPr="00027889">
        <w:rPr>
          <w:rFonts w:ascii="Verdana" w:eastAsia="Times New Roman" w:hAnsi="Verdana" w:cs="Times New Roman"/>
          <w:color w:val="333333"/>
          <w:sz w:val="23"/>
          <w:szCs w:val="23"/>
        </w:rPr>
        <w:t> PCR-COX-2R-K </w:t>
      </w:r>
      <w:proofErr w:type="spellStart"/>
      <w:r w:rsidRPr="00027889">
        <w:rPr>
          <w:rFonts w:ascii="Verdana" w:eastAsia="Times New Roman" w:hAnsi="Verdana" w:cs="Times New Roman"/>
          <w:color w:val="333333"/>
          <w:sz w:val="23"/>
          <w:szCs w:val="23"/>
        </w:rPr>
        <w:t>Coxiella</w:t>
      </w:r>
      <w:proofErr w:type="spellEnd"/>
      <w:r w:rsidRPr="00027889">
        <w:rPr>
          <w:rFonts w:ascii="Verdana" w:eastAsia="Times New Roman" w:hAnsi="Verdana" w:cs="Times New Roman"/>
          <w:color w:val="333333"/>
          <w:sz w:val="23"/>
          <w:szCs w:val="23"/>
        </w:rPr>
        <w:t xml:space="preserve"> </w:t>
      </w:r>
      <w:proofErr w:type="spellStart"/>
      <w:r w:rsidRPr="00027889">
        <w:rPr>
          <w:rFonts w:ascii="Verdana" w:eastAsia="Times New Roman" w:hAnsi="Verdana" w:cs="Times New Roman"/>
          <w:color w:val="333333"/>
          <w:sz w:val="23"/>
          <w:szCs w:val="23"/>
        </w:rPr>
        <w:t>burnetii</w:t>
      </w:r>
      <w:proofErr w:type="spellEnd"/>
      <w:r w:rsidRPr="00027889">
        <w:rPr>
          <w:rFonts w:ascii="Verdana" w:eastAsia="Times New Roman" w:hAnsi="Verdana" w:cs="Times New Roman"/>
          <w:color w:val="333333"/>
          <w:sz w:val="23"/>
          <w:szCs w:val="23"/>
        </w:rPr>
        <w:t xml:space="preserve"> Target 2 </w:t>
      </w:r>
      <w:proofErr w:type="spellStart"/>
      <w:r w:rsidRPr="00027889">
        <w:rPr>
          <w:rFonts w:ascii="Verdana" w:eastAsia="Times New Roman" w:hAnsi="Verdana" w:cs="Times New Roman"/>
          <w:color w:val="333333"/>
          <w:sz w:val="23"/>
          <w:szCs w:val="23"/>
        </w:rPr>
        <w:t>LightCycler</w:t>
      </w:r>
      <w:proofErr w:type="spellEnd"/>
      <w:r w:rsidRPr="00027889">
        <w:rPr>
          <w:rFonts w:ascii="Verdana" w:eastAsia="Times New Roman" w:hAnsi="Verdana" w:cs="Times New Roman"/>
          <w:color w:val="333333"/>
          <w:sz w:val="23"/>
          <w:szCs w:val="23"/>
        </w:rPr>
        <w:t>/RAPID Master Mix;</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(xiii)</w:t>
      </w:r>
      <w:r w:rsidRPr="00027889">
        <w:rPr>
          <w:rFonts w:ascii="Verdana" w:eastAsia="Times New Roman" w:hAnsi="Verdana" w:cs="Times New Roman"/>
          <w:color w:val="333333"/>
          <w:sz w:val="23"/>
          <w:szCs w:val="23"/>
        </w:rPr>
        <w:t xml:space="preserve"> PCR-OP-1FB-B-K </w:t>
      </w:r>
      <w:proofErr w:type="spellStart"/>
      <w:r w:rsidRPr="00027889">
        <w:rPr>
          <w:rFonts w:ascii="Verdana" w:eastAsia="Times New Roman" w:hAnsi="Verdana" w:cs="Times New Roman"/>
          <w:color w:val="333333"/>
          <w:sz w:val="23"/>
          <w:szCs w:val="23"/>
        </w:rPr>
        <w:t>Orthopox</w:t>
      </w:r>
      <w:proofErr w:type="spellEnd"/>
      <w:r w:rsidRPr="00027889">
        <w:rPr>
          <w:rFonts w:ascii="Verdana" w:eastAsia="Times New Roman" w:hAnsi="Verdana" w:cs="Times New Roman"/>
          <w:color w:val="333333"/>
          <w:sz w:val="23"/>
          <w:szCs w:val="23"/>
        </w:rPr>
        <w:t xml:space="preserve"> Target 1 </w:t>
      </w:r>
      <w:proofErr w:type="spellStart"/>
      <w:r w:rsidRPr="00027889">
        <w:rPr>
          <w:rFonts w:ascii="Verdana" w:eastAsia="Times New Roman" w:hAnsi="Verdana" w:cs="Times New Roman"/>
          <w:color w:val="333333"/>
          <w:sz w:val="23"/>
          <w:szCs w:val="23"/>
        </w:rPr>
        <w:t>FastBlock</w:t>
      </w:r>
      <w:proofErr w:type="spellEnd"/>
      <w:r w:rsidRPr="00027889">
        <w:rPr>
          <w:rFonts w:ascii="Verdana" w:eastAsia="Times New Roman" w:hAnsi="Verdana" w:cs="Times New Roman"/>
          <w:color w:val="333333"/>
          <w:sz w:val="23"/>
          <w:szCs w:val="23"/>
        </w:rPr>
        <w:t xml:space="preserve"> Master Mix Biotinylated;</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(xiv)</w:t>
      </w:r>
      <w:r w:rsidRPr="00027889">
        <w:rPr>
          <w:rFonts w:ascii="Verdana" w:eastAsia="Times New Roman" w:hAnsi="Verdana" w:cs="Times New Roman"/>
          <w:color w:val="333333"/>
          <w:sz w:val="23"/>
          <w:szCs w:val="23"/>
        </w:rPr>
        <w:t xml:space="preserve"> PCR-OP-1FB-K </w:t>
      </w:r>
      <w:proofErr w:type="spellStart"/>
      <w:r w:rsidRPr="00027889">
        <w:rPr>
          <w:rFonts w:ascii="Verdana" w:eastAsia="Times New Roman" w:hAnsi="Verdana" w:cs="Times New Roman"/>
          <w:color w:val="333333"/>
          <w:sz w:val="23"/>
          <w:szCs w:val="23"/>
        </w:rPr>
        <w:t>Orthopox</w:t>
      </w:r>
      <w:proofErr w:type="spellEnd"/>
      <w:r w:rsidRPr="00027889">
        <w:rPr>
          <w:rFonts w:ascii="Verdana" w:eastAsia="Times New Roman" w:hAnsi="Verdana" w:cs="Times New Roman"/>
          <w:color w:val="333333"/>
          <w:sz w:val="23"/>
          <w:szCs w:val="23"/>
        </w:rPr>
        <w:t xml:space="preserve"> Target 1 </w:t>
      </w:r>
      <w:proofErr w:type="spellStart"/>
      <w:r w:rsidRPr="00027889">
        <w:rPr>
          <w:rFonts w:ascii="Verdana" w:eastAsia="Times New Roman" w:hAnsi="Verdana" w:cs="Times New Roman"/>
          <w:color w:val="333333"/>
          <w:sz w:val="23"/>
          <w:szCs w:val="23"/>
        </w:rPr>
        <w:t>FastBlock</w:t>
      </w:r>
      <w:proofErr w:type="spellEnd"/>
      <w:r w:rsidRPr="00027889">
        <w:rPr>
          <w:rFonts w:ascii="Verdana" w:eastAsia="Times New Roman" w:hAnsi="Verdana" w:cs="Times New Roman"/>
          <w:color w:val="333333"/>
          <w:sz w:val="23"/>
          <w:szCs w:val="23"/>
        </w:rPr>
        <w:t xml:space="preserve"> Master Mix;</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(xv)</w:t>
      </w:r>
      <w:r w:rsidRPr="00027889">
        <w:rPr>
          <w:rFonts w:ascii="Verdana" w:eastAsia="Times New Roman" w:hAnsi="Verdana" w:cs="Times New Roman"/>
          <w:color w:val="333333"/>
          <w:sz w:val="23"/>
          <w:szCs w:val="23"/>
        </w:rPr>
        <w:t xml:space="preserve"> PCR-OP-1R-K </w:t>
      </w:r>
      <w:proofErr w:type="spellStart"/>
      <w:r w:rsidRPr="00027889">
        <w:rPr>
          <w:rFonts w:ascii="Verdana" w:eastAsia="Times New Roman" w:hAnsi="Verdana" w:cs="Times New Roman"/>
          <w:color w:val="333333"/>
          <w:sz w:val="23"/>
          <w:szCs w:val="23"/>
        </w:rPr>
        <w:t>Orthopox</w:t>
      </w:r>
      <w:proofErr w:type="spellEnd"/>
      <w:r w:rsidRPr="00027889">
        <w:rPr>
          <w:rFonts w:ascii="Verdana" w:eastAsia="Times New Roman" w:hAnsi="Verdana" w:cs="Times New Roman"/>
          <w:color w:val="333333"/>
          <w:sz w:val="23"/>
          <w:szCs w:val="23"/>
        </w:rPr>
        <w:t xml:space="preserve"> Target 1 </w:t>
      </w:r>
      <w:proofErr w:type="spellStart"/>
      <w:r w:rsidRPr="00027889">
        <w:rPr>
          <w:rFonts w:ascii="Verdana" w:eastAsia="Times New Roman" w:hAnsi="Verdana" w:cs="Times New Roman"/>
          <w:color w:val="333333"/>
          <w:sz w:val="23"/>
          <w:szCs w:val="23"/>
        </w:rPr>
        <w:t>LightCycler</w:t>
      </w:r>
      <w:proofErr w:type="spellEnd"/>
      <w:r w:rsidRPr="00027889">
        <w:rPr>
          <w:rFonts w:ascii="Verdana" w:eastAsia="Times New Roman" w:hAnsi="Verdana" w:cs="Times New Roman"/>
          <w:color w:val="333333"/>
          <w:sz w:val="23"/>
          <w:szCs w:val="23"/>
        </w:rPr>
        <w:t>/RAPID Master Mix;</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(xvi)</w:t>
      </w:r>
      <w:r w:rsidRPr="00027889">
        <w:rPr>
          <w:rFonts w:ascii="Verdana" w:eastAsia="Times New Roman" w:hAnsi="Verdana" w:cs="Times New Roman"/>
          <w:color w:val="333333"/>
          <w:sz w:val="23"/>
          <w:szCs w:val="23"/>
        </w:rPr>
        <w:t xml:space="preserve"> PCR-OP-2FB-B-K </w:t>
      </w:r>
      <w:proofErr w:type="spellStart"/>
      <w:r w:rsidRPr="00027889">
        <w:rPr>
          <w:rFonts w:ascii="Verdana" w:eastAsia="Times New Roman" w:hAnsi="Verdana" w:cs="Times New Roman"/>
          <w:color w:val="333333"/>
          <w:sz w:val="23"/>
          <w:szCs w:val="23"/>
        </w:rPr>
        <w:t>Orthopox</w:t>
      </w:r>
      <w:proofErr w:type="spellEnd"/>
      <w:r w:rsidRPr="00027889">
        <w:rPr>
          <w:rFonts w:ascii="Verdana" w:eastAsia="Times New Roman" w:hAnsi="Verdana" w:cs="Times New Roman"/>
          <w:color w:val="333333"/>
          <w:sz w:val="23"/>
          <w:szCs w:val="23"/>
        </w:rPr>
        <w:t xml:space="preserve"> Target 2 </w:t>
      </w:r>
      <w:proofErr w:type="spellStart"/>
      <w:r w:rsidRPr="00027889">
        <w:rPr>
          <w:rFonts w:ascii="Verdana" w:eastAsia="Times New Roman" w:hAnsi="Verdana" w:cs="Times New Roman"/>
          <w:color w:val="333333"/>
          <w:sz w:val="23"/>
          <w:szCs w:val="23"/>
        </w:rPr>
        <w:t>FastBlock</w:t>
      </w:r>
      <w:proofErr w:type="spellEnd"/>
      <w:r w:rsidRPr="00027889">
        <w:rPr>
          <w:rFonts w:ascii="Verdana" w:eastAsia="Times New Roman" w:hAnsi="Verdana" w:cs="Times New Roman"/>
          <w:color w:val="333333"/>
          <w:sz w:val="23"/>
          <w:szCs w:val="23"/>
        </w:rPr>
        <w:t xml:space="preserve"> Master Mix Biotinylated;</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(xvii)</w:t>
      </w:r>
      <w:r w:rsidRPr="00027889">
        <w:rPr>
          <w:rFonts w:ascii="Verdana" w:eastAsia="Times New Roman" w:hAnsi="Verdana" w:cs="Times New Roman"/>
          <w:color w:val="333333"/>
          <w:sz w:val="23"/>
          <w:szCs w:val="23"/>
        </w:rPr>
        <w:t xml:space="preserve"> PCR-OP-3R-K </w:t>
      </w:r>
      <w:proofErr w:type="spellStart"/>
      <w:r w:rsidRPr="00027889">
        <w:rPr>
          <w:rFonts w:ascii="Verdana" w:eastAsia="Times New Roman" w:hAnsi="Verdana" w:cs="Times New Roman"/>
          <w:color w:val="333333"/>
          <w:sz w:val="23"/>
          <w:szCs w:val="23"/>
        </w:rPr>
        <w:t>Orthopox</w:t>
      </w:r>
      <w:proofErr w:type="spellEnd"/>
      <w:r w:rsidRPr="00027889">
        <w:rPr>
          <w:rFonts w:ascii="Verdana" w:eastAsia="Times New Roman" w:hAnsi="Verdana" w:cs="Times New Roman"/>
          <w:color w:val="333333"/>
          <w:sz w:val="23"/>
          <w:szCs w:val="23"/>
        </w:rPr>
        <w:t xml:space="preserve"> Target 3 </w:t>
      </w:r>
      <w:proofErr w:type="spellStart"/>
      <w:r w:rsidRPr="00027889">
        <w:rPr>
          <w:rFonts w:ascii="Verdana" w:eastAsia="Times New Roman" w:hAnsi="Verdana" w:cs="Times New Roman"/>
          <w:color w:val="333333"/>
          <w:sz w:val="23"/>
          <w:szCs w:val="23"/>
        </w:rPr>
        <w:t>LightCycler</w:t>
      </w:r>
      <w:proofErr w:type="spellEnd"/>
      <w:r w:rsidRPr="00027889">
        <w:rPr>
          <w:rFonts w:ascii="Verdana" w:eastAsia="Times New Roman" w:hAnsi="Verdana" w:cs="Times New Roman"/>
          <w:color w:val="333333"/>
          <w:sz w:val="23"/>
          <w:szCs w:val="23"/>
        </w:rPr>
        <w:t>/RAPID Master Mix;</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(xviii)</w:t>
      </w:r>
      <w:r w:rsidRPr="00027889">
        <w:rPr>
          <w:rFonts w:ascii="Verdana" w:eastAsia="Times New Roman" w:hAnsi="Verdana" w:cs="Times New Roman"/>
          <w:color w:val="333333"/>
          <w:sz w:val="23"/>
          <w:szCs w:val="23"/>
        </w:rPr>
        <w:t xml:space="preserve"> PCR-RAZOR-BT-X </w:t>
      </w:r>
      <w:proofErr w:type="spellStart"/>
      <w:r w:rsidRPr="00027889">
        <w:rPr>
          <w:rFonts w:ascii="Verdana" w:eastAsia="Times New Roman" w:hAnsi="Verdana" w:cs="Times New Roman"/>
          <w:color w:val="333333"/>
          <w:sz w:val="23"/>
          <w:szCs w:val="23"/>
        </w:rPr>
        <w:t>PCR-RAZOR-BT-X</w:t>
      </w:r>
      <w:proofErr w:type="spellEnd"/>
      <w:r w:rsidRPr="00027889">
        <w:rPr>
          <w:rFonts w:ascii="Verdana" w:eastAsia="Times New Roman" w:hAnsi="Verdana" w:cs="Times New Roman"/>
          <w:color w:val="333333"/>
          <w:sz w:val="23"/>
          <w:szCs w:val="23"/>
        </w:rPr>
        <w:t xml:space="preserve"> RAZOR CRP </w:t>
      </w:r>
      <w:proofErr w:type="spellStart"/>
      <w:r w:rsidRPr="00027889">
        <w:rPr>
          <w:rFonts w:ascii="Verdana" w:eastAsia="Times New Roman" w:hAnsi="Verdana" w:cs="Times New Roman"/>
          <w:color w:val="333333"/>
          <w:sz w:val="23"/>
          <w:szCs w:val="23"/>
        </w:rPr>
        <w:t>BioThreat</w:t>
      </w:r>
      <w:proofErr w:type="spellEnd"/>
      <w:r w:rsidRPr="00027889">
        <w:rPr>
          <w:rFonts w:ascii="Verdana" w:eastAsia="Times New Roman" w:hAnsi="Verdana" w:cs="Times New Roman"/>
          <w:color w:val="333333"/>
          <w:sz w:val="23"/>
          <w:szCs w:val="23"/>
        </w:rPr>
        <w:t>-X Screening Pouch;</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(xix)</w:t>
      </w:r>
      <w:r w:rsidRPr="00027889">
        <w:rPr>
          <w:rFonts w:ascii="Verdana" w:eastAsia="Times New Roman" w:hAnsi="Verdana" w:cs="Times New Roman"/>
          <w:color w:val="333333"/>
          <w:sz w:val="23"/>
          <w:szCs w:val="23"/>
        </w:rPr>
        <w:t xml:space="preserve"> PCR-RIC-1FB-K Ricin Target 1 </w:t>
      </w:r>
      <w:proofErr w:type="spellStart"/>
      <w:r w:rsidRPr="00027889">
        <w:rPr>
          <w:rFonts w:ascii="Verdana" w:eastAsia="Times New Roman" w:hAnsi="Verdana" w:cs="Times New Roman"/>
          <w:color w:val="333333"/>
          <w:sz w:val="23"/>
          <w:szCs w:val="23"/>
        </w:rPr>
        <w:t>FastBlock</w:t>
      </w:r>
      <w:proofErr w:type="spellEnd"/>
      <w:r w:rsidRPr="00027889">
        <w:rPr>
          <w:rFonts w:ascii="Verdana" w:eastAsia="Times New Roman" w:hAnsi="Verdana" w:cs="Times New Roman"/>
          <w:color w:val="333333"/>
          <w:sz w:val="23"/>
          <w:szCs w:val="23"/>
        </w:rPr>
        <w:t xml:space="preserve"> Master Mix;</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(xx)</w:t>
      </w:r>
      <w:r w:rsidRPr="00027889">
        <w:rPr>
          <w:rFonts w:ascii="Verdana" w:eastAsia="Times New Roman" w:hAnsi="Verdana" w:cs="Times New Roman"/>
          <w:color w:val="333333"/>
          <w:sz w:val="23"/>
          <w:szCs w:val="23"/>
        </w:rPr>
        <w:t xml:space="preserve"> PCR-RIC-1R-K Ricin Target 1 </w:t>
      </w:r>
      <w:proofErr w:type="spellStart"/>
      <w:r w:rsidRPr="00027889">
        <w:rPr>
          <w:rFonts w:ascii="Verdana" w:eastAsia="Times New Roman" w:hAnsi="Verdana" w:cs="Times New Roman"/>
          <w:color w:val="333333"/>
          <w:sz w:val="23"/>
          <w:szCs w:val="23"/>
        </w:rPr>
        <w:t>LightCycler</w:t>
      </w:r>
      <w:proofErr w:type="spellEnd"/>
      <w:r w:rsidRPr="00027889">
        <w:rPr>
          <w:rFonts w:ascii="Verdana" w:eastAsia="Times New Roman" w:hAnsi="Verdana" w:cs="Times New Roman"/>
          <w:color w:val="333333"/>
          <w:sz w:val="23"/>
          <w:szCs w:val="23"/>
        </w:rPr>
        <w:t>/RAPID Master Mix;</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(xxi)</w:t>
      </w:r>
      <w:r w:rsidRPr="00027889">
        <w:rPr>
          <w:rFonts w:ascii="Verdana" w:eastAsia="Times New Roman" w:hAnsi="Verdana" w:cs="Times New Roman"/>
          <w:color w:val="333333"/>
          <w:sz w:val="23"/>
          <w:szCs w:val="23"/>
        </w:rPr>
        <w:t xml:space="preserve"> PCR-RIC-2R-K Ricin Target 2 </w:t>
      </w:r>
      <w:proofErr w:type="spellStart"/>
      <w:r w:rsidRPr="00027889">
        <w:rPr>
          <w:rFonts w:ascii="Verdana" w:eastAsia="Times New Roman" w:hAnsi="Verdana" w:cs="Times New Roman"/>
          <w:color w:val="333333"/>
          <w:sz w:val="23"/>
          <w:szCs w:val="23"/>
        </w:rPr>
        <w:t>LightCycler</w:t>
      </w:r>
      <w:proofErr w:type="spellEnd"/>
      <w:r w:rsidRPr="00027889">
        <w:rPr>
          <w:rFonts w:ascii="Verdana" w:eastAsia="Times New Roman" w:hAnsi="Verdana" w:cs="Times New Roman"/>
          <w:color w:val="333333"/>
          <w:sz w:val="23"/>
          <w:szCs w:val="23"/>
        </w:rPr>
        <w:t>/RAPID Master Mix; or</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(xxii)</w:t>
      </w:r>
      <w:r w:rsidRPr="00027889">
        <w:rPr>
          <w:rFonts w:ascii="Verdana" w:eastAsia="Times New Roman" w:hAnsi="Verdana" w:cs="Times New Roman"/>
          <w:color w:val="333333"/>
          <w:sz w:val="23"/>
          <w:szCs w:val="23"/>
        </w:rPr>
        <w:t xml:space="preserve"> PCR-VEE-1R-K Venezuelan equine encephalitis Target 1 </w:t>
      </w:r>
      <w:proofErr w:type="spellStart"/>
      <w:r w:rsidRPr="00027889">
        <w:rPr>
          <w:rFonts w:ascii="Verdana" w:eastAsia="Times New Roman" w:hAnsi="Verdana" w:cs="Times New Roman"/>
          <w:color w:val="333333"/>
          <w:sz w:val="23"/>
          <w:szCs w:val="23"/>
        </w:rPr>
        <w:t>LightCycler</w:t>
      </w:r>
      <w:proofErr w:type="spellEnd"/>
      <w:r w:rsidRPr="00027889">
        <w:rPr>
          <w:rFonts w:ascii="Verdana" w:eastAsia="Times New Roman" w:hAnsi="Verdana" w:cs="Times New Roman"/>
          <w:color w:val="333333"/>
          <w:sz w:val="23"/>
          <w:szCs w:val="23"/>
        </w:rPr>
        <w:t>/RAPID Master Mix; or</w:t>
      </w:r>
    </w:p>
    <w:p w:rsidR="00027889" w:rsidRPr="00027889" w:rsidRDefault="00027889" w:rsidP="00027889">
      <w:pPr>
        <w:spacing w:after="150" w:line="240" w:lineRule="auto"/>
        <w:ind w:left="24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(4)</w:t>
      </w:r>
      <w:r w:rsidRPr="00027889">
        <w:rPr>
          <w:rFonts w:ascii="Verdana" w:eastAsia="Times New Roman" w:hAnsi="Verdana" w:cs="Times New Roman"/>
          <w:color w:val="333333"/>
          <w:sz w:val="23"/>
          <w:szCs w:val="23"/>
        </w:rPr>
        <w:t> Critical Reagent Program Antibodies with Catalog ID and Product respectively as follows:</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w:t>
      </w:r>
      <w:proofErr w:type="spellStart"/>
      <w:r w:rsidRPr="00027889">
        <w:rPr>
          <w:rFonts w:ascii="Verdana" w:eastAsia="Times New Roman" w:hAnsi="Verdana" w:cs="Times New Roman"/>
          <w:b/>
          <w:bCs/>
          <w:color w:val="333333"/>
          <w:sz w:val="23"/>
          <w:szCs w:val="23"/>
        </w:rPr>
        <w:t>i</w:t>
      </w:r>
      <w:proofErr w:type="spellEnd"/>
      <w:r w:rsidRPr="00027889">
        <w:rPr>
          <w:rFonts w:ascii="Verdana" w:eastAsia="Times New Roman" w:hAnsi="Verdana" w:cs="Times New Roman"/>
          <w:b/>
          <w:bCs/>
          <w:color w:val="333333"/>
          <w:sz w:val="23"/>
          <w:szCs w:val="23"/>
        </w:rPr>
        <w:t>)</w:t>
      </w:r>
      <w:r w:rsidRPr="00027889">
        <w:rPr>
          <w:rFonts w:ascii="Verdana" w:eastAsia="Times New Roman" w:hAnsi="Verdana" w:cs="Times New Roman"/>
          <w:color w:val="333333"/>
          <w:sz w:val="23"/>
          <w:szCs w:val="23"/>
        </w:rPr>
        <w:t xml:space="preserve"> AB-AG-RIC </w:t>
      </w:r>
      <w:proofErr w:type="spellStart"/>
      <w:r w:rsidRPr="00027889">
        <w:rPr>
          <w:rFonts w:ascii="Verdana" w:eastAsia="Times New Roman" w:hAnsi="Verdana" w:cs="Times New Roman"/>
          <w:color w:val="333333"/>
          <w:sz w:val="23"/>
          <w:szCs w:val="23"/>
        </w:rPr>
        <w:t>Aff</w:t>
      </w:r>
      <w:proofErr w:type="spellEnd"/>
      <w:r w:rsidRPr="00027889">
        <w:rPr>
          <w:rFonts w:ascii="Verdana" w:eastAsia="Times New Roman" w:hAnsi="Verdana" w:cs="Times New Roman"/>
          <w:color w:val="333333"/>
          <w:sz w:val="23"/>
          <w:szCs w:val="23"/>
        </w:rPr>
        <w:t>. Goat anti-Ricin;</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(ii)</w:t>
      </w:r>
      <w:r w:rsidRPr="00027889">
        <w:rPr>
          <w:rFonts w:ascii="Verdana" w:eastAsia="Times New Roman" w:hAnsi="Verdana" w:cs="Times New Roman"/>
          <w:color w:val="333333"/>
          <w:sz w:val="23"/>
          <w:szCs w:val="23"/>
        </w:rPr>
        <w:t> AB-ALVG-MAB Anti-Alphavirus Generic Mab;</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(iii)</w:t>
      </w:r>
      <w:r w:rsidRPr="00027889">
        <w:rPr>
          <w:rFonts w:ascii="Verdana" w:eastAsia="Times New Roman" w:hAnsi="Verdana" w:cs="Times New Roman"/>
          <w:color w:val="333333"/>
          <w:sz w:val="23"/>
          <w:szCs w:val="23"/>
        </w:rPr>
        <w:t xml:space="preserve"> AB-AR-SEB </w:t>
      </w:r>
      <w:proofErr w:type="spellStart"/>
      <w:r w:rsidRPr="00027889">
        <w:rPr>
          <w:rFonts w:ascii="Verdana" w:eastAsia="Times New Roman" w:hAnsi="Verdana" w:cs="Times New Roman"/>
          <w:color w:val="333333"/>
          <w:sz w:val="23"/>
          <w:szCs w:val="23"/>
        </w:rPr>
        <w:t>Aff</w:t>
      </w:r>
      <w:proofErr w:type="spellEnd"/>
      <w:r w:rsidRPr="00027889">
        <w:rPr>
          <w:rFonts w:ascii="Verdana" w:eastAsia="Times New Roman" w:hAnsi="Verdana" w:cs="Times New Roman"/>
          <w:color w:val="333333"/>
          <w:sz w:val="23"/>
          <w:szCs w:val="23"/>
        </w:rPr>
        <w:t>. Rabbit anti-SEB;</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(iv)</w:t>
      </w:r>
      <w:r w:rsidRPr="00027889">
        <w:rPr>
          <w:rFonts w:ascii="Verdana" w:eastAsia="Times New Roman" w:hAnsi="Verdana" w:cs="Times New Roman"/>
          <w:color w:val="333333"/>
          <w:sz w:val="23"/>
          <w:szCs w:val="23"/>
        </w:rPr>
        <w:t> AB-BRU-M-MAB1 Anti-</w:t>
      </w:r>
      <w:proofErr w:type="spellStart"/>
      <w:r w:rsidRPr="00027889">
        <w:rPr>
          <w:rFonts w:ascii="Verdana" w:eastAsia="Times New Roman" w:hAnsi="Verdana" w:cs="Times New Roman"/>
          <w:color w:val="333333"/>
          <w:sz w:val="23"/>
          <w:szCs w:val="23"/>
        </w:rPr>
        <w:t>Brucella</w:t>
      </w:r>
      <w:proofErr w:type="spellEnd"/>
      <w:r w:rsidRPr="00027889">
        <w:rPr>
          <w:rFonts w:ascii="Verdana" w:eastAsia="Times New Roman" w:hAnsi="Verdana" w:cs="Times New Roman"/>
          <w:color w:val="333333"/>
          <w:sz w:val="23"/>
          <w:szCs w:val="23"/>
        </w:rPr>
        <w:t xml:space="preserve"> </w:t>
      </w:r>
      <w:proofErr w:type="spellStart"/>
      <w:r w:rsidRPr="00027889">
        <w:rPr>
          <w:rFonts w:ascii="Verdana" w:eastAsia="Times New Roman" w:hAnsi="Verdana" w:cs="Times New Roman"/>
          <w:color w:val="333333"/>
          <w:sz w:val="23"/>
          <w:szCs w:val="23"/>
        </w:rPr>
        <w:t>melitensis</w:t>
      </w:r>
      <w:proofErr w:type="spellEnd"/>
      <w:r w:rsidRPr="00027889">
        <w:rPr>
          <w:rFonts w:ascii="Verdana" w:eastAsia="Times New Roman" w:hAnsi="Verdana" w:cs="Times New Roman"/>
          <w:color w:val="333333"/>
          <w:sz w:val="23"/>
          <w:szCs w:val="23"/>
        </w:rPr>
        <w:t> Mab 1;</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(v)</w:t>
      </w:r>
      <w:r w:rsidRPr="00027889">
        <w:rPr>
          <w:rFonts w:ascii="Verdana" w:eastAsia="Times New Roman" w:hAnsi="Verdana" w:cs="Times New Roman"/>
          <w:color w:val="333333"/>
          <w:sz w:val="23"/>
          <w:szCs w:val="23"/>
        </w:rPr>
        <w:t> AB-BRU-M-MAB2 Anti-</w:t>
      </w:r>
      <w:proofErr w:type="spellStart"/>
      <w:r w:rsidRPr="00027889">
        <w:rPr>
          <w:rFonts w:ascii="Verdana" w:eastAsia="Times New Roman" w:hAnsi="Verdana" w:cs="Times New Roman"/>
          <w:color w:val="333333"/>
          <w:sz w:val="23"/>
          <w:szCs w:val="23"/>
        </w:rPr>
        <w:t>Brucella</w:t>
      </w:r>
      <w:proofErr w:type="spellEnd"/>
      <w:r w:rsidRPr="00027889">
        <w:rPr>
          <w:rFonts w:ascii="Verdana" w:eastAsia="Times New Roman" w:hAnsi="Verdana" w:cs="Times New Roman"/>
          <w:color w:val="333333"/>
          <w:sz w:val="23"/>
          <w:szCs w:val="23"/>
        </w:rPr>
        <w:t xml:space="preserve"> </w:t>
      </w:r>
      <w:proofErr w:type="spellStart"/>
      <w:r w:rsidRPr="00027889">
        <w:rPr>
          <w:rFonts w:ascii="Verdana" w:eastAsia="Times New Roman" w:hAnsi="Verdana" w:cs="Times New Roman"/>
          <w:color w:val="333333"/>
          <w:sz w:val="23"/>
          <w:szCs w:val="23"/>
        </w:rPr>
        <w:t>melitensis</w:t>
      </w:r>
      <w:proofErr w:type="spellEnd"/>
      <w:r w:rsidRPr="00027889">
        <w:rPr>
          <w:rFonts w:ascii="Verdana" w:eastAsia="Times New Roman" w:hAnsi="Verdana" w:cs="Times New Roman"/>
          <w:color w:val="333333"/>
          <w:sz w:val="23"/>
          <w:szCs w:val="23"/>
        </w:rPr>
        <w:t> Mab 2;</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(vi)</w:t>
      </w:r>
      <w:r w:rsidRPr="00027889">
        <w:rPr>
          <w:rFonts w:ascii="Verdana" w:eastAsia="Times New Roman" w:hAnsi="Verdana" w:cs="Times New Roman"/>
          <w:color w:val="333333"/>
          <w:sz w:val="23"/>
          <w:szCs w:val="23"/>
        </w:rPr>
        <w:t> AB-BRU-M-MAB3 Anti-</w:t>
      </w:r>
      <w:proofErr w:type="spellStart"/>
      <w:r w:rsidRPr="00027889">
        <w:rPr>
          <w:rFonts w:ascii="Verdana" w:eastAsia="Times New Roman" w:hAnsi="Verdana" w:cs="Times New Roman"/>
          <w:color w:val="333333"/>
          <w:sz w:val="23"/>
          <w:szCs w:val="23"/>
        </w:rPr>
        <w:t>Brucella</w:t>
      </w:r>
      <w:proofErr w:type="spellEnd"/>
      <w:r w:rsidRPr="00027889">
        <w:rPr>
          <w:rFonts w:ascii="Verdana" w:eastAsia="Times New Roman" w:hAnsi="Verdana" w:cs="Times New Roman"/>
          <w:color w:val="333333"/>
          <w:sz w:val="23"/>
          <w:szCs w:val="23"/>
        </w:rPr>
        <w:t xml:space="preserve"> </w:t>
      </w:r>
      <w:proofErr w:type="spellStart"/>
      <w:r w:rsidRPr="00027889">
        <w:rPr>
          <w:rFonts w:ascii="Verdana" w:eastAsia="Times New Roman" w:hAnsi="Verdana" w:cs="Times New Roman"/>
          <w:color w:val="333333"/>
          <w:sz w:val="23"/>
          <w:szCs w:val="23"/>
        </w:rPr>
        <w:t>melitensis</w:t>
      </w:r>
      <w:proofErr w:type="spellEnd"/>
      <w:r w:rsidRPr="00027889">
        <w:rPr>
          <w:rFonts w:ascii="Verdana" w:eastAsia="Times New Roman" w:hAnsi="Verdana" w:cs="Times New Roman"/>
          <w:color w:val="333333"/>
          <w:sz w:val="23"/>
          <w:szCs w:val="23"/>
        </w:rPr>
        <w:t> Mab 3;</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(vii)</w:t>
      </w:r>
      <w:r w:rsidRPr="00027889">
        <w:rPr>
          <w:rFonts w:ascii="Verdana" w:eastAsia="Times New Roman" w:hAnsi="Verdana" w:cs="Times New Roman"/>
          <w:color w:val="333333"/>
          <w:sz w:val="23"/>
          <w:szCs w:val="23"/>
        </w:rPr>
        <w:t> AB-BRU-M-MAB4 Anti-</w:t>
      </w:r>
      <w:proofErr w:type="spellStart"/>
      <w:r w:rsidRPr="00027889">
        <w:rPr>
          <w:rFonts w:ascii="Verdana" w:eastAsia="Times New Roman" w:hAnsi="Verdana" w:cs="Times New Roman"/>
          <w:color w:val="333333"/>
          <w:sz w:val="23"/>
          <w:szCs w:val="23"/>
        </w:rPr>
        <w:t>Brucella</w:t>
      </w:r>
      <w:proofErr w:type="spellEnd"/>
      <w:r w:rsidRPr="00027889">
        <w:rPr>
          <w:rFonts w:ascii="Verdana" w:eastAsia="Times New Roman" w:hAnsi="Verdana" w:cs="Times New Roman"/>
          <w:color w:val="333333"/>
          <w:sz w:val="23"/>
          <w:szCs w:val="23"/>
        </w:rPr>
        <w:t xml:space="preserve"> </w:t>
      </w:r>
      <w:proofErr w:type="spellStart"/>
      <w:r w:rsidRPr="00027889">
        <w:rPr>
          <w:rFonts w:ascii="Verdana" w:eastAsia="Times New Roman" w:hAnsi="Verdana" w:cs="Times New Roman"/>
          <w:color w:val="333333"/>
          <w:sz w:val="23"/>
          <w:szCs w:val="23"/>
        </w:rPr>
        <w:t>melitensis</w:t>
      </w:r>
      <w:proofErr w:type="spellEnd"/>
      <w:r w:rsidRPr="00027889">
        <w:rPr>
          <w:rFonts w:ascii="Verdana" w:eastAsia="Times New Roman" w:hAnsi="Verdana" w:cs="Times New Roman"/>
          <w:color w:val="333333"/>
          <w:sz w:val="23"/>
          <w:szCs w:val="23"/>
        </w:rPr>
        <w:t> Mab 4;</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(viii)</w:t>
      </w:r>
      <w:r w:rsidRPr="00027889">
        <w:rPr>
          <w:rFonts w:ascii="Verdana" w:eastAsia="Times New Roman" w:hAnsi="Verdana" w:cs="Times New Roman"/>
          <w:color w:val="333333"/>
          <w:sz w:val="23"/>
          <w:szCs w:val="23"/>
        </w:rPr>
        <w:t> AB-CHOL-0139-MAB Anti-</w:t>
      </w:r>
      <w:proofErr w:type="spellStart"/>
      <w:proofErr w:type="gramStart"/>
      <w:r w:rsidRPr="00027889">
        <w:rPr>
          <w:rFonts w:ascii="Verdana" w:eastAsia="Times New Roman" w:hAnsi="Verdana" w:cs="Times New Roman"/>
          <w:color w:val="333333"/>
          <w:sz w:val="23"/>
          <w:szCs w:val="23"/>
        </w:rPr>
        <w:t>V.cholerae</w:t>
      </w:r>
      <w:proofErr w:type="spellEnd"/>
      <w:proofErr w:type="gramEnd"/>
      <w:r w:rsidRPr="00027889">
        <w:rPr>
          <w:rFonts w:ascii="Verdana" w:eastAsia="Times New Roman" w:hAnsi="Verdana" w:cs="Times New Roman"/>
          <w:color w:val="333333"/>
          <w:sz w:val="23"/>
          <w:szCs w:val="23"/>
        </w:rPr>
        <w:t xml:space="preserve"> 0139 Mab;</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(ix)</w:t>
      </w:r>
      <w:r w:rsidRPr="00027889">
        <w:rPr>
          <w:rFonts w:ascii="Verdana" w:eastAsia="Times New Roman" w:hAnsi="Verdana" w:cs="Times New Roman"/>
          <w:color w:val="333333"/>
          <w:sz w:val="23"/>
          <w:szCs w:val="23"/>
        </w:rPr>
        <w:t xml:space="preserve"> AB-CHOL-01-MAB Anti-V. </w:t>
      </w:r>
      <w:proofErr w:type="spellStart"/>
      <w:r w:rsidRPr="00027889">
        <w:rPr>
          <w:rFonts w:ascii="Verdana" w:eastAsia="Times New Roman" w:hAnsi="Verdana" w:cs="Times New Roman"/>
          <w:color w:val="333333"/>
          <w:sz w:val="23"/>
          <w:szCs w:val="23"/>
        </w:rPr>
        <w:t>cholerae</w:t>
      </w:r>
      <w:proofErr w:type="spellEnd"/>
      <w:r w:rsidRPr="00027889">
        <w:rPr>
          <w:rFonts w:ascii="Verdana" w:eastAsia="Times New Roman" w:hAnsi="Verdana" w:cs="Times New Roman"/>
          <w:color w:val="333333"/>
          <w:sz w:val="23"/>
          <w:szCs w:val="23"/>
        </w:rPr>
        <w:t xml:space="preserve"> 01 Mab;</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w:t>
      </w:r>
      <w:r w:rsidRPr="00027889">
        <w:rPr>
          <w:rFonts w:ascii="Verdana" w:eastAsia="Times New Roman" w:hAnsi="Verdana" w:cs="Times New Roman"/>
          <w:color w:val="333333"/>
          <w:sz w:val="23"/>
          <w:szCs w:val="23"/>
        </w:rPr>
        <w:t> AB-COX-MAB Anti-</w:t>
      </w:r>
      <w:proofErr w:type="spellStart"/>
      <w:r w:rsidRPr="00027889">
        <w:rPr>
          <w:rFonts w:ascii="Verdana" w:eastAsia="Times New Roman" w:hAnsi="Verdana" w:cs="Times New Roman"/>
          <w:color w:val="333333"/>
          <w:sz w:val="23"/>
          <w:szCs w:val="23"/>
        </w:rPr>
        <w:t>Coxiella</w:t>
      </w:r>
      <w:proofErr w:type="spellEnd"/>
      <w:r w:rsidRPr="00027889">
        <w:rPr>
          <w:rFonts w:ascii="Verdana" w:eastAsia="Times New Roman" w:hAnsi="Verdana" w:cs="Times New Roman"/>
          <w:color w:val="333333"/>
          <w:sz w:val="23"/>
          <w:szCs w:val="23"/>
        </w:rPr>
        <w:t xml:space="preserve"> Mab;</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(xi)</w:t>
      </w:r>
      <w:r w:rsidRPr="00027889">
        <w:rPr>
          <w:rFonts w:ascii="Verdana" w:eastAsia="Times New Roman" w:hAnsi="Verdana" w:cs="Times New Roman"/>
          <w:color w:val="333333"/>
          <w:sz w:val="23"/>
          <w:szCs w:val="23"/>
        </w:rPr>
        <w:t> AB-EEE-MAB Anti-EEE Mab;</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(xii)</w:t>
      </w:r>
      <w:r w:rsidRPr="00027889">
        <w:rPr>
          <w:rFonts w:ascii="Verdana" w:eastAsia="Times New Roman" w:hAnsi="Verdana" w:cs="Times New Roman"/>
          <w:color w:val="333333"/>
          <w:sz w:val="23"/>
          <w:szCs w:val="23"/>
        </w:rPr>
        <w:t> AB-G-BRU-A Goat anti-</w:t>
      </w:r>
      <w:proofErr w:type="spellStart"/>
      <w:r w:rsidRPr="00027889">
        <w:rPr>
          <w:rFonts w:ascii="Verdana" w:eastAsia="Times New Roman" w:hAnsi="Verdana" w:cs="Times New Roman"/>
          <w:color w:val="333333"/>
          <w:sz w:val="23"/>
          <w:szCs w:val="23"/>
        </w:rPr>
        <w:t>Brucella</w:t>
      </w:r>
      <w:proofErr w:type="spellEnd"/>
      <w:r w:rsidRPr="00027889">
        <w:rPr>
          <w:rFonts w:ascii="Verdana" w:eastAsia="Times New Roman" w:hAnsi="Verdana" w:cs="Times New Roman"/>
          <w:color w:val="333333"/>
          <w:sz w:val="23"/>
          <w:szCs w:val="23"/>
        </w:rPr>
        <w:t xml:space="preserve"> </w:t>
      </w:r>
      <w:proofErr w:type="spellStart"/>
      <w:r w:rsidRPr="00027889">
        <w:rPr>
          <w:rFonts w:ascii="Verdana" w:eastAsia="Times New Roman" w:hAnsi="Verdana" w:cs="Times New Roman"/>
          <w:color w:val="333333"/>
          <w:sz w:val="23"/>
          <w:szCs w:val="23"/>
        </w:rPr>
        <w:t>abortus</w:t>
      </w:r>
      <w:proofErr w:type="spellEnd"/>
      <w:r w:rsidRPr="00027889">
        <w:rPr>
          <w:rFonts w:ascii="Verdana" w:eastAsia="Times New Roman" w:hAnsi="Verdana" w:cs="Times New Roman"/>
          <w:color w:val="333333"/>
          <w:sz w:val="23"/>
          <w:szCs w:val="23"/>
        </w:rPr>
        <w:t>;</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(xiii)</w:t>
      </w:r>
      <w:r w:rsidRPr="00027889">
        <w:rPr>
          <w:rFonts w:ascii="Verdana" w:eastAsia="Times New Roman" w:hAnsi="Verdana" w:cs="Times New Roman"/>
          <w:color w:val="333333"/>
          <w:sz w:val="23"/>
          <w:szCs w:val="23"/>
        </w:rPr>
        <w:t> AB-G-BRU-M Goat anti-</w:t>
      </w:r>
      <w:proofErr w:type="spellStart"/>
      <w:r w:rsidRPr="00027889">
        <w:rPr>
          <w:rFonts w:ascii="Verdana" w:eastAsia="Times New Roman" w:hAnsi="Verdana" w:cs="Times New Roman"/>
          <w:color w:val="333333"/>
          <w:sz w:val="23"/>
          <w:szCs w:val="23"/>
        </w:rPr>
        <w:t>Brucella</w:t>
      </w:r>
      <w:proofErr w:type="spellEnd"/>
      <w:r w:rsidRPr="00027889">
        <w:rPr>
          <w:rFonts w:ascii="Verdana" w:eastAsia="Times New Roman" w:hAnsi="Verdana" w:cs="Times New Roman"/>
          <w:color w:val="333333"/>
          <w:sz w:val="23"/>
          <w:szCs w:val="23"/>
        </w:rPr>
        <w:t xml:space="preserve"> </w:t>
      </w:r>
      <w:proofErr w:type="spellStart"/>
      <w:r w:rsidRPr="00027889">
        <w:rPr>
          <w:rFonts w:ascii="Verdana" w:eastAsia="Times New Roman" w:hAnsi="Verdana" w:cs="Times New Roman"/>
          <w:color w:val="333333"/>
          <w:sz w:val="23"/>
          <w:szCs w:val="23"/>
        </w:rPr>
        <w:t>melitensis</w:t>
      </w:r>
      <w:proofErr w:type="spellEnd"/>
      <w:r w:rsidRPr="00027889">
        <w:rPr>
          <w:rFonts w:ascii="Verdana" w:eastAsia="Times New Roman" w:hAnsi="Verdana" w:cs="Times New Roman"/>
          <w:color w:val="333333"/>
          <w:sz w:val="23"/>
          <w:szCs w:val="23"/>
        </w:rPr>
        <w:t>;</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(xiv)</w:t>
      </w:r>
      <w:r w:rsidRPr="00027889">
        <w:rPr>
          <w:rFonts w:ascii="Verdana" w:eastAsia="Times New Roman" w:hAnsi="Verdana" w:cs="Times New Roman"/>
          <w:color w:val="333333"/>
          <w:sz w:val="23"/>
          <w:szCs w:val="23"/>
        </w:rPr>
        <w:t> AB-G-BRU-S Goat anti-</w:t>
      </w:r>
      <w:proofErr w:type="spellStart"/>
      <w:r w:rsidRPr="00027889">
        <w:rPr>
          <w:rFonts w:ascii="Verdana" w:eastAsia="Times New Roman" w:hAnsi="Verdana" w:cs="Times New Roman"/>
          <w:color w:val="333333"/>
          <w:sz w:val="23"/>
          <w:szCs w:val="23"/>
        </w:rPr>
        <w:t>Brucella</w:t>
      </w:r>
      <w:proofErr w:type="spellEnd"/>
      <w:r w:rsidRPr="00027889">
        <w:rPr>
          <w:rFonts w:ascii="Verdana" w:eastAsia="Times New Roman" w:hAnsi="Verdana" w:cs="Times New Roman"/>
          <w:color w:val="333333"/>
          <w:sz w:val="23"/>
          <w:szCs w:val="23"/>
        </w:rPr>
        <w:t xml:space="preserve"> </w:t>
      </w:r>
      <w:proofErr w:type="spellStart"/>
      <w:r w:rsidRPr="00027889">
        <w:rPr>
          <w:rFonts w:ascii="Verdana" w:eastAsia="Times New Roman" w:hAnsi="Verdana" w:cs="Times New Roman"/>
          <w:color w:val="333333"/>
          <w:sz w:val="23"/>
          <w:szCs w:val="23"/>
        </w:rPr>
        <w:t>suis</w:t>
      </w:r>
      <w:proofErr w:type="spellEnd"/>
      <w:r w:rsidRPr="00027889">
        <w:rPr>
          <w:rFonts w:ascii="Verdana" w:eastAsia="Times New Roman" w:hAnsi="Verdana" w:cs="Times New Roman"/>
          <w:color w:val="333333"/>
          <w:sz w:val="23"/>
          <w:szCs w:val="23"/>
        </w:rPr>
        <w:t>;</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lastRenderedPageBreak/>
        <w:t>(xv)</w:t>
      </w:r>
      <w:r w:rsidRPr="00027889">
        <w:rPr>
          <w:rFonts w:ascii="Verdana" w:eastAsia="Times New Roman" w:hAnsi="Verdana" w:cs="Times New Roman"/>
          <w:color w:val="333333"/>
          <w:sz w:val="23"/>
          <w:szCs w:val="23"/>
        </w:rPr>
        <w:t> AB-G-CHOL-01 Goat anti-</w:t>
      </w:r>
      <w:proofErr w:type="spellStart"/>
      <w:proofErr w:type="gramStart"/>
      <w:r w:rsidRPr="00027889">
        <w:rPr>
          <w:rFonts w:ascii="Verdana" w:eastAsia="Times New Roman" w:hAnsi="Verdana" w:cs="Times New Roman"/>
          <w:color w:val="333333"/>
          <w:sz w:val="23"/>
          <w:szCs w:val="23"/>
        </w:rPr>
        <w:t>V.cholerae</w:t>
      </w:r>
      <w:proofErr w:type="spellEnd"/>
      <w:proofErr w:type="gramEnd"/>
      <w:r w:rsidRPr="00027889">
        <w:rPr>
          <w:rFonts w:ascii="Verdana" w:eastAsia="Times New Roman" w:hAnsi="Verdana" w:cs="Times New Roman"/>
          <w:color w:val="333333"/>
          <w:sz w:val="23"/>
          <w:szCs w:val="23"/>
        </w:rPr>
        <w:t xml:space="preserve"> 0:1;</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(xvi)</w:t>
      </w:r>
      <w:r w:rsidRPr="00027889">
        <w:rPr>
          <w:rFonts w:ascii="Verdana" w:eastAsia="Times New Roman" w:hAnsi="Verdana" w:cs="Times New Roman"/>
          <w:color w:val="333333"/>
          <w:sz w:val="23"/>
          <w:szCs w:val="23"/>
        </w:rPr>
        <w:t> AB-G-COL-139 Goat anti-</w:t>
      </w:r>
      <w:proofErr w:type="spellStart"/>
      <w:proofErr w:type="gramStart"/>
      <w:r w:rsidRPr="00027889">
        <w:rPr>
          <w:rFonts w:ascii="Verdana" w:eastAsia="Times New Roman" w:hAnsi="Verdana" w:cs="Times New Roman"/>
          <w:color w:val="333333"/>
          <w:sz w:val="23"/>
          <w:szCs w:val="23"/>
        </w:rPr>
        <w:t>V.cholerae</w:t>
      </w:r>
      <w:proofErr w:type="spellEnd"/>
      <w:proofErr w:type="gramEnd"/>
      <w:r w:rsidRPr="00027889">
        <w:rPr>
          <w:rFonts w:ascii="Verdana" w:eastAsia="Times New Roman" w:hAnsi="Verdana" w:cs="Times New Roman"/>
          <w:color w:val="333333"/>
          <w:sz w:val="23"/>
          <w:szCs w:val="23"/>
        </w:rPr>
        <w:t xml:space="preserve"> 0:139;</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(xvii)</w:t>
      </w:r>
      <w:r w:rsidRPr="00027889">
        <w:rPr>
          <w:rFonts w:ascii="Verdana" w:eastAsia="Times New Roman" w:hAnsi="Verdana" w:cs="Times New Roman"/>
          <w:color w:val="333333"/>
          <w:sz w:val="23"/>
          <w:szCs w:val="23"/>
        </w:rPr>
        <w:t xml:space="preserve"> AB-G-DENG Goat </w:t>
      </w:r>
      <w:proofErr w:type="gramStart"/>
      <w:r w:rsidRPr="00027889">
        <w:rPr>
          <w:rFonts w:ascii="Verdana" w:eastAsia="Times New Roman" w:hAnsi="Verdana" w:cs="Times New Roman"/>
          <w:color w:val="333333"/>
          <w:sz w:val="23"/>
          <w:szCs w:val="23"/>
        </w:rPr>
        <w:t>anti-</w:t>
      </w:r>
      <w:proofErr w:type="gramEnd"/>
      <w:r w:rsidRPr="00027889">
        <w:rPr>
          <w:rFonts w:ascii="Verdana" w:eastAsia="Times New Roman" w:hAnsi="Verdana" w:cs="Times New Roman"/>
          <w:color w:val="333333"/>
          <w:sz w:val="23"/>
          <w:szCs w:val="23"/>
        </w:rPr>
        <w:t>Dengue;</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(xviii)</w:t>
      </w:r>
      <w:r w:rsidRPr="00027889">
        <w:rPr>
          <w:rFonts w:ascii="Verdana" w:eastAsia="Times New Roman" w:hAnsi="Verdana" w:cs="Times New Roman"/>
          <w:color w:val="333333"/>
          <w:sz w:val="23"/>
          <w:szCs w:val="23"/>
        </w:rPr>
        <w:t xml:space="preserve"> AB-G-RIC Goat </w:t>
      </w:r>
      <w:proofErr w:type="gramStart"/>
      <w:r w:rsidRPr="00027889">
        <w:rPr>
          <w:rFonts w:ascii="Verdana" w:eastAsia="Times New Roman" w:hAnsi="Verdana" w:cs="Times New Roman"/>
          <w:color w:val="333333"/>
          <w:sz w:val="23"/>
          <w:szCs w:val="23"/>
        </w:rPr>
        <w:t>anti-</w:t>
      </w:r>
      <w:proofErr w:type="gramEnd"/>
      <w:r w:rsidRPr="00027889">
        <w:rPr>
          <w:rFonts w:ascii="Verdana" w:eastAsia="Times New Roman" w:hAnsi="Verdana" w:cs="Times New Roman"/>
          <w:color w:val="333333"/>
          <w:sz w:val="23"/>
          <w:szCs w:val="23"/>
        </w:rPr>
        <w:t>Ricin;</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(xix)</w:t>
      </w:r>
      <w:r w:rsidRPr="00027889">
        <w:rPr>
          <w:rFonts w:ascii="Verdana" w:eastAsia="Times New Roman" w:hAnsi="Verdana" w:cs="Times New Roman"/>
          <w:color w:val="333333"/>
          <w:sz w:val="23"/>
          <w:szCs w:val="23"/>
        </w:rPr>
        <w:t xml:space="preserve"> AB-G-SAL-T Goat </w:t>
      </w:r>
      <w:proofErr w:type="gramStart"/>
      <w:r w:rsidRPr="00027889">
        <w:rPr>
          <w:rFonts w:ascii="Verdana" w:eastAsia="Times New Roman" w:hAnsi="Verdana" w:cs="Times New Roman"/>
          <w:color w:val="333333"/>
          <w:sz w:val="23"/>
          <w:szCs w:val="23"/>
        </w:rPr>
        <w:t>anti-</w:t>
      </w:r>
      <w:proofErr w:type="gramEnd"/>
      <w:r w:rsidRPr="00027889">
        <w:rPr>
          <w:rFonts w:ascii="Verdana" w:eastAsia="Times New Roman" w:hAnsi="Verdana" w:cs="Times New Roman"/>
          <w:color w:val="333333"/>
          <w:sz w:val="23"/>
          <w:szCs w:val="23"/>
        </w:rPr>
        <w:t xml:space="preserve">S. </w:t>
      </w:r>
      <w:proofErr w:type="spellStart"/>
      <w:r w:rsidRPr="00027889">
        <w:rPr>
          <w:rFonts w:ascii="Verdana" w:eastAsia="Times New Roman" w:hAnsi="Verdana" w:cs="Times New Roman"/>
          <w:color w:val="333333"/>
          <w:sz w:val="23"/>
          <w:szCs w:val="23"/>
        </w:rPr>
        <w:t>typhi</w:t>
      </w:r>
      <w:proofErr w:type="spellEnd"/>
      <w:r w:rsidRPr="00027889">
        <w:rPr>
          <w:rFonts w:ascii="Verdana" w:eastAsia="Times New Roman" w:hAnsi="Verdana" w:cs="Times New Roman"/>
          <w:color w:val="333333"/>
          <w:sz w:val="23"/>
          <w:szCs w:val="23"/>
        </w:rPr>
        <w:t>;</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(xx)</w:t>
      </w:r>
      <w:r w:rsidRPr="00027889">
        <w:rPr>
          <w:rFonts w:ascii="Verdana" w:eastAsia="Times New Roman" w:hAnsi="Verdana" w:cs="Times New Roman"/>
          <w:color w:val="333333"/>
          <w:sz w:val="23"/>
          <w:szCs w:val="23"/>
        </w:rPr>
        <w:t> AB-G-SEA Goat anti-SEA;</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(xxi)</w:t>
      </w:r>
      <w:r w:rsidRPr="00027889">
        <w:rPr>
          <w:rFonts w:ascii="Verdana" w:eastAsia="Times New Roman" w:hAnsi="Verdana" w:cs="Times New Roman"/>
          <w:color w:val="333333"/>
          <w:sz w:val="23"/>
          <w:szCs w:val="23"/>
        </w:rPr>
        <w:t> AB-G-SEB Goat anti-SEB;</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(xxii)</w:t>
      </w:r>
      <w:r w:rsidRPr="00027889">
        <w:rPr>
          <w:rFonts w:ascii="Verdana" w:eastAsia="Times New Roman" w:hAnsi="Verdana" w:cs="Times New Roman"/>
          <w:color w:val="333333"/>
          <w:sz w:val="23"/>
          <w:szCs w:val="23"/>
        </w:rPr>
        <w:t> AB-G-SEC Goat anti-SEC;</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(xxiii)</w:t>
      </w:r>
      <w:r w:rsidRPr="00027889">
        <w:rPr>
          <w:rFonts w:ascii="Verdana" w:eastAsia="Times New Roman" w:hAnsi="Verdana" w:cs="Times New Roman"/>
          <w:color w:val="333333"/>
          <w:sz w:val="23"/>
          <w:szCs w:val="23"/>
        </w:rPr>
        <w:t> AB-G-SED Goat anti-SED;</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(xxiv)</w:t>
      </w:r>
      <w:r w:rsidRPr="00027889">
        <w:rPr>
          <w:rFonts w:ascii="Verdana" w:eastAsia="Times New Roman" w:hAnsi="Verdana" w:cs="Times New Roman"/>
          <w:color w:val="333333"/>
          <w:sz w:val="23"/>
          <w:szCs w:val="23"/>
        </w:rPr>
        <w:t> AB-G-SEE Goat anti-SEE;</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(xxv)</w:t>
      </w:r>
      <w:r w:rsidRPr="00027889">
        <w:rPr>
          <w:rFonts w:ascii="Verdana" w:eastAsia="Times New Roman" w:hAnsi="Verdana" w:cs="Times New Roman"/>
          <w:color w:val="333333"/>
          <w:sz w:val="23"/>
          <w:szCs w:val="23"/>
        </w:rPr>
        <w:t> AB-G-SHIG-D Goat anti-</w:t>
      </w:r>
      <w:proofErr w:type="spellStart"/>
      <w:r w:rsidRPr="00027889">
        <w:rPr>
          <w:rFonts w:ascii="Verdana" w:eastAsia="Times New Roman" w:hAnsi="Verdana" w:cs="Times New Roman"/>
          <w:color w:val="333333"/>
          <w:sz w:val="23"/>
          <w:szCs w:val="23"/>
        </w:rPr>
        <w:t>Shigella</w:t>
      </w:r>
      <w:proofErr w:type="spellEnd"/>
      <w:r w:rsidRPr="00027889">
        <w:rPr>
          <w:rFonts w:ascii="Verdana" w:eastAsia="Times New Roman" w:hAnsi="Verdana" w:cs="Times New Roman"/>
          <w:color w:val="333333"/>
          <w:sz w:val="23"/>
          <w:szCs w:val="23"/>
        </w:rPr>
        <w:t> </w:t>
      </w:r>
      <w:proofErr w:type="spellStart"/>
      <w:r w:rsidRPr="00027889">
        <w:rPr>
          <w:rFonts w:ascii="Verdana" w:eastAsia="Times New Roman" w:hAnsi="Verdana" w:cs="Times New Roman"/>
          <w:color w:val="333333"/>
          <w:sz w:val="23"/>
          <w:szCs w:val="23"/>
        </w:rPr>
        <w:t>dysenteriae</w:t>
      </w:r>
      <w:proofErr w:type="spellEnd"/>
      <w:r w:rsidRPr="00027889">
        <w:rPr>
          <w:rFonts w:ascii="Verdana" w:eastAsia="Times New Roman" w:hAnsi="Verdana" w:cs="Times New Roman"/>
          <w:color w:val="333333"/>
          <w:sz w:val="23"/>
          <w:szCs w:val="23"/>
        </w:rPr>
        <w:t>;</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(xxvi)</w:t>
      </w:r>
      <w:r w:rsidRPr="00027889">
        <w:rPr>
          <w:rFonts w:ascii="Verdana" w:eastAsia="Times New Roman" w:hAnsi="Verdana" w:cs="Times New Roman"/>
          <w:color w:val="333333"/>
          <w:sz w:val="23"/>
          <w:szCs w:val="23"/>
        </w:rPr>
        <w:t xml:space="preserve"> AB-R-BA-PA Rabbit </w:t>
      </w:r>
      <w:proofErr w:type="gramStart"/>
      <w:r w:rsidRPr="00027889">
        <w:rPr>
          <w:rFonts w:ascii="Verdana" w:eastAsia="Times New Roman" w:hAnsi="Verdana" w:cs="Times New Roman"/>
          <w:color w:val="333333"/>
          <w:sz w:val="23"/>
          <w:szCs w:val="23"/>
        </w:rPr>
        <w:t>anti-</w:t>
      </w:r>
      <w:proofErr w:type="gramEnd"/>
      <w:r w:rsidRPr="00027889">
        <w:rPr>
          <w:rFonts w:ascii="Verdana" w:eastAsia="Times New Roman" w:hAnsi="Verdana" w:cs="Times New Roman"/>
          <w:color w:val="333333"/>
          <w:sz w:val="23"/>
          <w:szCs w:val="23"/>
        </w:rPr>
        <w:t>Protective Antigen;</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(xxvii)</w:t>
      </w:r>
      <w:r w:rsidRPr="00027889">
        <w:rPr>
          <w:rFonts w:ascii="Verdana" w:eastAsia="Times New Roman" w:hAnsi="Verdana" w:cs="Times New Roman"/>
          <w:color w:val="333333"/>
          <w:sz w:val="23"/>
          <w:szCs w:val="23"/>
        </w:rPr>
        <w:t xml:space="preserve"> AB-R-COX Rabbit </w:t>
      </w:r>
      <w:proofErr w:type="gramStart"/>
      <w:r w:rsidRPr="00027889">
        <w:rPr>
          <w:rFonts w:ascii="Verdana" w:eastAsia="Times New Roman" w:hAnsi="Verdana" w:cs="Times New Roman"/>
          <w:color w:val="333333"/>
          <w:sz w:val="23"/>
          <w:szCs w:val="23"/>
        </w:rPr>
        <w:t>anti-</w:t>
      </w:r>
      <w:proofErr w:type="gramEnd"/>
      <w:r w:rsidRPr="00027889">
        <w:rPr>
          <w:rFonts w:ascii="Verdana" w:eastAsia="Times New Roman" w:hAnsi="Verdana" w:cs="Times New Roman"/>
          <w:color w:val="333333"/>
          <w:sz w:val="23"/>
          <w:szCs w:val="23"/>
        </w:rPr>
        <w:t xml:space="preserve">C. </w:t>
      </w:r>
      <w:proofErr w:type="spellStart"/>
      <w:r w:rsidRPr="00027889">
        <w:rPr>
          <w:rFonts w:ascii="Verdana" w:eastAsia="Times New Roman" w:hAnsi="Verdana" w:cs="Times New Roman"/>
          <w:color w:val="333333"/>
          <w:sz w:val="23"/>
          <w:szCs w:val="23"/>
        </w:rPr>
        <w:t>burnetii</w:t>
      </w:r>
      <w:proofErr w:type="spellEnd"/>
      <w:r w:rsidRPr="00027889">
        <w:rPr>
          <w:rFonts w:ascii="Verdana" w:eastAsia="Times New Roman" w:hAnsi="Verdana" w:cs="Times New Roman"/>
          <w:color w:val="333333"/>
          <w:sz w:val="23"/>
          <w:szCs w:val="23"/>
        </w:rPr>
        <w:t>;</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(xxviii)</w:t>
      </w:r>
      <w:r w:rsidRPr="00027889">
        <w:rPr>
          <w:rFonts w:ascii="Verdana" w:eastAsia="Times New Roman" w:hAnsi="Verdana" w:cs="Times New Roman"/>
          <w:color w:val="333333"/>
          <w:sz w:val="23"/>
          <w:szCs w:val="23"/>
        </w:rPr>
        <w:t> AB-RIC-MAB1 Anti-Ricin Mab 1;</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(xxix)</w:t>
      </w:r>
      <w:r w:rsidRPr="00027889">
        <w:rPr>
          <w:rFonts w:ascii="Verdana" w:eastAsia="Times New Roman" w:hAnsi="Verdana" w:cs="Times New Roman"/>
          <w:color w:val="333333"/>
          <w:sz w:val="23"/>
          <w:szCs w:val="23"/>
        </w:rPr>
        <w:t> AB-RIC-MAB2 Anti-Ricin Mab 2;</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(xxx)</w:t>
      </w:r>
      <w:r w:rsidRPr="00027889">
        <w:rPr>
          <w:rFonts w:ascii="Verdana" w:eastAsia="Times New Roman" w:hAnsi="Verdana" w:cs="Times New Roman"/>
          <w:color w:val="333333"/>
          <w:sz w:val="23"/>
          <w:szCs w:val="23"/>
        </w:rPr>
        <w:t> AB-RIC-MAB3 Anti-Ricin Mab3;</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(xxxi)</w:t>
      </w:r>
      <w:r w:rsidRPr="00027889">
        <w:rPr>
          <w:rFonts w:ascii="Verdana" w:eastAsia="Times New Roman" w:hAnsi="Verdana" w:cs="Times New Roman"/>
          <w:color w:val="333333"/>
          <w:sz w:val="23"/>
          <w:szCs w:val="23"/>
        </w:rPr>
        <w:t> AB-R-SEB Rabbit anti-SEB;</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(xxxii)</w:t>
      </w:r>
      <w:r w:rsidRPr="00027889">
        <w:rPr>
          <w:rFonts w:ascii="Verdana" w:eastAsia="Times New Roman" w:hAnsi="Verdana" w:cs="Times New Roman"/>
          <w:color w:val="333333"/>
          <w:sz w:val="23"/>
          <w:szCs w:val="23"/>
        </w:rPr>
        <w:t xml:space="preserve"> AB-R-VACC Rabbit </w:t>
      </w:r>
      <w:proofErr w:type="gramStart"/>
      <w:r w:rsidRPr="00027889">
        <w:rPr>
          <w:rFonts w:ascii="Verdana" w:eastAsia="Times New Roman" w:hAnsi="Verdana" w:cs="Times New Roman"/>
          <w:color w:val="333333"/>
          <w:sz w:val="23"/>
          <w:szCs w:val="23"/>
        </w:rPr>
        <w:t>anti-</w:t>
      </w:r>
      <w:proofErr w:type="gramEnd"/>
      <w:r w:rsidRPr="00027889">
        <w:rPr>
          <w:rFonts w:ascii="Verdana" w:eastAsia="Times New Roman" w:hAnsi="Verdana" w:cs="Times New Roman"/>
          <w:color w:val="333333"/>
          <w:sz w:val="23"/>
          <w:szCs w:val="23"/>
        </w:rPr>
        <w:t>Vaccinia;</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(xxxiii)</w:t>
      </w:r>
      <w:r w:rsidRPr="00027889">
        <w:rPr>
          <w:rFonts w:ascii="Verdana" w:eastAsia="Times New Roman" w:hAnsi="Verdana" w:cs="Times New Roman"/>
          <w:color w:val="333333"/>
          <w:sz w:val="23"/>
          <w:szCs w:val="23"/>
        </w:rPr>
        <w:t> AB-SEB-MAB Anti-SEB Mab;</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(xxxiv)</w:t>
      </w:r>
      <w:r w:rsidRPr="00027889">
        <w:rPr>
          <w:rFonts w:ascii="Verdana" w:eastAsia="Times New Roman" w:hAnsi="Verdana" w:cs="Times New Roman"/>
          <w:color w:val="333333"/>
          <w:sz w:val="23"/>
          <w:szCs w:val="23"/>
        </w:rPr>
        <w:t> AB-SLT2-MAB Anti-</w:t>
      </w:r>
      <w:proofErr w:type="spellStart"/>
      <w:r w:rsidRPr="00027889">
        <w:rPr>
          <w:rFonts w:ascii="Verdana" w:eastAsia="Times New Roman" w:hAnsi="Verdana" w:cs="Times New Roman"/>
          <w:color w:val="333333"/>
          <w:sz w:val="23"/>
          <w:szCs w:val="23"/>
        </w:rPr>
        <w:t>Shigella</w:t>
      </w:r>
      <w:proofErr w:type="spellEnd"/>
      <w:r w:rsidRPr="00027889">
        <w:rPr>
          <w:rFonts w:ascii="Verdana" w:eastAsia="Times New Roman" w:hAnsi="Verdana" w:cs="Times New Roman"/>
          <w:color w:val="333333"/>
          <w:sz w:val="23"/>
          <w:szCs w:val="23"/>
        </w:rPr>
        <w:t>-like t x2 Mab;</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(xxxv)</w:t>
      </w:r>
      <w:r w:rsidRPr="00027889">
        <w:rPr>
          <w:rFonts w:ascii="Verdana" w:eastAsia="Times New Roman" w:hAnsi="Verdana" w:cs="Times New Roman"/>
          <w:color w:val="333333"/>
          <w:sz w:val="23"/>
          <w:szCs w:val="23"/>
        </w:rPr>
        <w:t> AB-T2T-MAB1 Anti-T2 Mab 1;</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(xxxvi)</w:t>
      </w:r>
      <w:r w:rsidRPr="00027889">
        <w:rPr>
          <w:rFonts w:ascii="Verdana" w:eastAsia="Times New Roman" w:hAnsi="Verdana" w:cs="Times New Roman"/>
          <w:color w:val="333333"/>
          <w:sz w:val="23"/>
          <w:szCs w:val="23"/>
        </w:rPr>
        <w:t> AB-T2T-MAB2 Anti-T2 Toxin 2;</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(xxxvii)</w:t>
      </w:r>
      <w:r w:rsidRPr="00027889">
        <w:rPr>
          <w:rFonts w:ascii="Verdana" w:eastAsia="Times New Roman" w:hAnsi="Verdana" w:cs="Times New Roman"/>
          <w:color w:val="333333"/>
          <w:sz w:val="23"/>
          <w:szCs w:val="23"/>
        </w:rPr>
        <w:t> AB-VACC-MAB1 Anti-Vaccinia Mab 1;</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(xxxviii)</w:t>
      </w:r>
      <w:r w:rsidRPr="00027889">
        <w:rPr>
          <w:rFonts w:ascii="Verdana" w:eastAsia="Times New Roman" w:hAnsi="Verdana" w:cs="Times New Roman"/>
          <w:color w:val="333333"/>
          <w:sz w:val="23"/>
          <w:szCs w:val="23"/>
        </w:rPr>
        <w:t> AB-VACC-MAB2 Anti-Vaccinia Mab 2;</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(xxxix)</w:t>
      </w:r>
      <w:r w:rsidRPr="00027889">
        <w:rPr>
          <w:rFonts w:ascii="Verdana" w:eastAsia="Times New Roman" w:hAnsi="Verdana" w:cs="Times New Roman"/>
          <w:color w:val="333333"/>
          <w:sz w:val="23"/>
          <w:szCs w:val="23"/>
        </w:rPr>
        <w:t> AB-VACC-MAB3 Anti-Vaccinia Mab 3;</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(xl)</w:t>
      </w:r>
      <w:r w:rsidRPr="00027889">
        <w:rPr>
          <w:rFonts w:ascii="Verdana" w:eastAsia="Times New Roman" w:hAnsi="Verdana" w:cs="Times New Roman"/>
          <w:color w:val="333333"/>
          <w:sz w:val="23"/>
          <w:szCs w:val="23"/>
        </w:rPr>
        <w:t> AB-VACC-MAB4 Anti-Vaccinia Mab 4;</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(xli)</w:t>
      </w:r>
      <w:r w:rsidRPr="00027889">
        <w:rPr>
          <w:rFonts w:ascii="Verdana" w:eastAsia="Times New Roman" w:hAnsi="Verdana" w:cs="Times New Roman"/>
          <w:color w:val="333333"/>
          <w:sz w:val="23"/>
          <w:szCs w:val="23"/>
        </w:rPr>
        <w:t> AB-VACC-MAB5 Anti-Vaccinia Mab 5;</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(xlii)</w:t>
      </w:r>
      <w:r w:rsidRPr="00027889">
        <w:rPr>
          <w:rFonts w:ascii="Verdana" w:eastAsia="Times New Roman" w:hAnsi="Verdana" w:cs="Times New Roman"/>
          <w:color w:val="333333"/>
          <w:sz w:val="23"/>
          <w:szCs w:val="23"/>
        </w:rPr>
        <w:t> AB-VACC-MAB6 Anti-Vaccinia Mab 6;</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(xliii)</w:t>
      </w:r>
      <w:r w:rsidRPr="00027889">
        <w:rPr>
          <w:rFonts w:ascii="Verdana" w:eastAsia="Times New Roman" w:hAnsi="Verdana" w:cs="Times New Roman"/>
          <w:color w:val="333333"/>
          <w:sz w:val="23"/>
          <w:szCs w:val="23"/>
        </w:rPr>
        <w:t> AB-VEE-MAB1 Anti-VEE Mab 1;</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(xliv)</w:t>
      </w:r>
      <w:r w:rsidRPr="00027889">
        <w:rPr>
          <w:rFonts w:ascii="Verdana" w:eastAsia="Times New Roman" w:hAnsi="Verdana" w:cs="Times New Roman"/>
          <w:color w:val="333333"/>
          <w:sz w:val="23"/>
          <w:szCs w:val="23"/>
        </w:rPr>
        <w:t> AB-VEE-MAB2 Anti-VEE Mab 2;</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lastRenderedPageBreak/>
        <w:t>(xlv)</w:t>
      </w:r>
      <w:r w:rsidRPr="00027889">
        <w:rPr>
          <w:rFonts w:ascii="Verdana" w:eastAsia="Times New Roman" w:hAnsi="Verdana" w:cs="Times New Roman"/>
          <w:color w:val="333333"/>
          <w:sz w:val="23"/>
          <w:szCs w:val="23"/>
        </w:rPr>
        <w:t> AB-VEE-MAB3 Anti-VEE Mab 3;</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(xlvi)</w:t>
      </w:r>
      <w:r w:rsidRPr="00027889">
        <w:rPr>
          <w:rFonts w:ascii="Verdana" w:eastAsia="Times New Roman" w:hAnsi="Verdana" w:cs="Times New Roman"/>
          <w:color w:val="333333"/>
          <w:sz w:val="23"/>
          <w:szCs w:val="23"/>
        </w:rPr>
        <w:t> AB-VEE-MAB4 Anti-VEE Mab 4;</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(xlvii)</w:t>
      </w:r>
      <w:r w:rsidRPr="00027889">
        <w:rPr>
          <w:rFonts w:ascii="Verdana" w:eastAsia="Times New Roman" w:hAnsi="Verdana" w:cs="Times New Roman"/>
          <w:color w:val="333333"/>
          <w:sz w:val="23"/>
          <w:szCs w:val="23"/>
        </w:rPr>
        <w:t> AB-VEE-MAB5 Anti-VEE Mab 5;</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(xlviii)</w:t>
      </w:r>
      <w:r w:rsidRPr="00027889">
        <w:rPr>
          <w:rFonts w:ascii="Verdana" w:eastAsia="Times New Roman" w:hAnsi="Verdana" w:cs="Times New Roman"/>
          <w:color w:val="333333"/>
          <w:sz w:val="23"/>
          <w:szCs w:val="23"/>
        </w:rPr>
        <w:t> AB-VEE-MAB6 Anti-VEE Mab 6; or</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(xlix)</w:t>
      </w:r>
      <w:r w:rsidRPr="00027889">
        <w:rPr>
          <w:rFonts w:ascii="Verdana" w:eastAsia="Times New Roman" w:hAnsi="Verdana" w:cs="Times New Roman"/>
          <w:color w:val="333333"/>
          <w:sz w:val="23"/>
          <w:szCs w:val="23"/>
        </w:rPr>
        <w:t> AB-WEE-MAB Anti-WEE Complex Mab.</w:t>
      </w:r>
    </w:p>
    <w:p w:rsidR="00027889" w:rsidRPr="00027889" w:rsidRDefault="00027889" w:rsidP="00027889">
      <w:pPr>
        <w:spacing w:before="150" w:after="150" w:line="240" w:lineRule="auto"/>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(h)</w:t>
      </w:r>
      <w:r w:rsidRPr="00027889">
        <w:rPr>
          <w:rFonts w:ascii="Verdana" w:eastAsia="Times New Roman" w:hAnsi="Verdana" w:cs="Times New Roman"/>
          <w:color w:val="333333"/>
          <w:sz w:val="23"/>
          <w:szCs w:val="23"/>
        </w:rPr>
        <w:t> Vaccines exclusively funded by a Department of Defense contract, as follows:</w:t>
      </w:r>
    </w:p>
    <w:p w:rsidR="00027889" w:rsidRPr="00027889" w:rsidRDefault="00027889" w:rsidP="00027889">
      <w:pPr>
        <w:spacing w:after="150" w:line="240" w:lineRule="auto"/>
        <w:ind w:left="24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(1)</w:t>
      </w:r>
      <w:r w:rsidRPr="00027889">
        <w:rPr>
          <w:rFonts w:ascii="Verdana" w:eastAsia="Times New Roman" w:hAnsi="Verdana" w:cs="Times New Roman"/>
          <w:color w:val="333333"/>
          <w:sz w:val="23"/>
          <w:szCs w:val="23"/>
        </w:rPr>
        <w:t xml:space="preserve"> Recombinant Botulinum </w:t>
      </w:r>
      <w:proofErr w:type="spellStart"/>
      <w:r w:rsidRPr="00027889">
        <w:rPr>
          <w:rFonts w:ascii="Verdana" w:eastAsia="Times New Roman" w:hAnsi="Verdana" w:cs="Times New Roman"/>
          <w:color w:val="333333"/>
          <w:sz w:val="23"/>
          <w:szCs w:val="23"/>
        </w:rPr>
        <w:t>ToxinA</w:t>
      </w:r>
      <w:proofErr w:type="spellEnd"/>
      <w:r w:rsidRPr="00027889">
        <w:rPr>
          <w:rFonts w:ascii="Verdana" w:eastAsia="Times New Roman" w:hAnsi="Verdana" w:cs="Times New Roman"/>
          <w:color w:val="333333"/>
          <w:sz w:val="23"/>
          <w:szCs w:val="23"/>
        </w:rPr>
        <w:t>/B Vaccine;</w:t>
      </w:r>
    </w:p>
    <w:p w:rsidR="00027889" w:rsidRPr="00027889" w:rsidRDefault="00027889" w:rsidP="00027889">
      <w:pPr>
        <w:spacing w:after="150" w:line="240" w:lineRule="auto"/>
        <w:ind w:left="24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(2)</w:t>
      </w:r>
      <w:r w:rsidRPr="00027889">
        <w:rPr>
          <w:rFonts w:ascii="Verdana" w:eastAsia="Times New Roman" w:hAnsi="Verdana" w:cs="Times New Roman"/>
          <w:color w:val="333333"/>
          <w:sz w:val="23"/>
          <w:szCs w:val="23"/>
        </w:rPr>
        <w:t> Recombinant Plague Vaccine;</w:t>
      </w:r>
    </w:p>
    <w:p w:rsidR="00027889" w:rsidRPr="00027889" w:rsidRDefault="00027889" w:rsidP="00027889">
      <w:pPr>
        <w:spacing w:after="150" w:line="240" w:lineRule="auto"/>
        <w:ind w:left="24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(3)</w:t>
      </w:r>
      <w:r w:rsidRPr="00027889">
        <w:rPr>
          <w:rFonts w:ascii="Verdana" w:eastAsia="Times New Roman" w:hAnsi="Verdana" w:cs="Times New Roman"/>
          <w:color w:val="333333"/>
          <w:sz w:val="23"/>
          <w:szCs w:val="23"/>
        </w:rPr>
        <w:t> Trivalent Filovirus Vaccine; or</w:t>
      </w:r>
    </w:p>
    <w:p w:rsidR="00027889" w:rsidRPr="00027889" w:rsidRDefault="00027889" w:rsidP="00027889">
      <w:pPr>
        <w:spacing w:after="150" w:line="240" w:lineRule="auto"/>
        <w:ind w:left="24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(4)</w:t>
      </w:r>
      <w:r w:rsidRPr="00027889">
        <w:rPr>
          <w:rFonts w:ascii="Verdana" w:eastAsia="Times New Roman" w:hAnsi="Verdana" w:cs="Times New Roman"/>
          <w:color w:val="333333"/>
          <w:sz w:val="23"/>
          <w:szCs w:val="23"/>
        </w:rPr>
        <w:t> Vaccines specially designed for the sole purpose of protecting against biological agents and biologically derived substances identified in paragraph (b) of this category.</w:t>
      </w:r>
    </w:p>
    <w:p w:rsidR="00027889" w:rsidRPr="00027889" w:rsidRDefault="00027889" w:rsidP="00027889">
      <w:pPr>
        <w:spacing w:after="0" w:line="240" w:lineRule="auto"/>
        <w:rPr>
          <w:rFonts w:ascii="Verdana" w:eastAsia="Times New Roman" w:hAnsi="Verdana" w:cs="Times New Roman"/>
          <w:b/>
          <w:bCs/>
          <w:smallCaps/>
          <w:color w:val="333333"/>
          <w:sz w:val="23"/>
          <w:szCs w:val="23"/>
        </w:rPr>
      </w:pPr>
      <w:r w:rsidRPr="00027889">
        <w:rPr>
          <w:rFonts w:ascii="Verdana" w:eastAsia="Times New Roman" w:hAnsi="Verdana" w:cs="Times New Roman"/>
          <w:b/>
          <w:bCs/>
          <w:smallCaps/>
          <w:color w:val="333333"/>
          <w:sz w:val="23"/>
          <w:szCs w:val="23"/>
        </w:rPr>
        <w:t>Note to paragraph (</w:t>
      </w:r>
      <w:r w:rsidRPr="00027889">
        <w:rPr>
          <w:rFonts w:ascii="Verdana" w:eastAsia="Times New Roman" w:hAnsi="Verdana" w:cs="Times New Roman"/>
          <w:caps/>
          <w:smallCaps/>
          <w:color w:val="333333"/>
          <w:sz w:val="23"/>
          <w:szCs w:val="23"/>
        </w:rPr>
        <w:t>H</w:t>
      </w:r>
      <w:r w:rsidRPr="00027889">
        <w:rPr>
          <w:rFonts w:ascii="Verdana" w:eastAsia="Times New Roman" w:hAnsi="Verdana" w:cs="Times New Roman"/>
          <w:b/>
          <w:bCs/>
          <w:smallCaps/>
          <w:color w:val="333333"/>
          <w:sz w:val="23"/>
          <w:szCs w:val="23"/>
        </w:rPr>
        <w:t>):</w:t>
      </w:r>
    </w:p>
    <w:p w:rsidR="00027889" w:rsidRPr="00027889" w:rsidRDefault="00027889" w:rsidP="00027889">
      <w:pPr>
        <w:spacing w:after="150" w:line="240" w:lineRule="auto"/>
        <w:rPr>
          <w:rFonts w:ascii="Verdana" w:eastAsia="Times New Roman" w:hAnsi="Verdana" w:cs="Times New Roman"/>
          <w:color w:val="333333"/>
          <w:sz w:val="23"/>
          <w:szCs w:val="23"/>
        </w:rPr>
      </w:pPr>
      <w:r w:rsidRPr="00027889">
        <w:rPr>
          <w:rFonts w:ascii="Verdana" w:eastAsia="Times New Roman" w:hAnsi="Verdana" w:cs="Times New Roman"/>
          <w:color w:val="333333"/>
          <w:sz w:val="23"/>
          <w:szCs w:val="23"/>
        </w:rPr>
        <w:t xml:space="preserve">See ECCN 1A607.k for military medical countermeasures such as </w:t>
      </w:r>
      <w:proofErr w:type="spellStart"/>
      <w:r w:rsidRPr="00027889">
        <w:rPr>
          <w:rFonts w:ascii="Verdana" w:eastAsia="Times New Roman" w:hAnsi="Verdana" w:cs="Times New Roman"/>
          <w:color w:val="333333"/>
          <w:sz w:val="23"/>
          <w:szCs w:val="23"/>
        </w:rPr>
        <w:t>autoinjectors</w:t>
      </w:r>
      <w:proofErr w:type="spellEnd"/>
      <w:r w:rsidRPr="00027889">
        <w:rPr>
          <w:rFonts w:ascii="Verdana" w:eastAsia="Times New Roman" w:hAnsi="Verdana" w:cs="Times New Roman"/>
          <w:color w:val="333333"/>
          <w:sz w:val="23"/>
          <w:szCs w:val="23"/>
        </w:rPr>
        <w:t xml:space="preserve">, </w:t>
      </w:r>
      <w:proofErr w:type="spellStart"/>
      <w:r w:rsidRPr="00027889">
        <w:rPr>
          <w:rFonts w:ascii="Verdana" w:eastAsia="Times New Roman" w:hAnsi="Verdana" w:cs="Times New Roman"/>
          <w:color w:val="333333"/>
          <w:sz w:val="23"/>
          <w:szCs w:val="23"/>
        </w:rPr>
        <w:t>combopens</w:t>
      </w:r>
      <w:proofErr w:type="spellEnd"/>
      <w:r w:rsidRPr="00027889">
        <w:rPr>
          <w:rFonts w:ascii="Verdana" w:eastAsia="Times New Roman" w:hAnsi="Verdana" w:cs="Times New Roman"/>
          <w:color w:val="333333"/>
          <w:sz w:val="23"/>
          <w:szCs w:val="23"/>
        </w:rPr>
        <w:t>, and creams.</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w:t>
      </w:r>
      <w:proofErr w:type="spellStart"/>
      <w:r w:rsidRPr="00027889">
        <w:rPr>
          <w:rFonts w:ascii="Verdana" w:eastAsia="Times New Roman" w:hAnsi="Verdana" w:cs="Times New Roman"/>
          <w:b/>
          <w:bCs/>
          <w:color w:val="333333"/>
          <w:sz w:val="23"/>
          <w:szCs w:val="23"/>
        </w:rPr>
        <w:t>i</w:t>
      </w:r>
      <w:proofErr w:type="spellEnd"/>
      <w:r w:rsidRPr="00027889">
        <w:rPr>
          <w:rFonts w:ascii="Verdana" w:eastAsia="Times New Roman" w:hAnsi="Verdana" w:cs="Times New Roman"/>
          <w:b/>
          <w:bCs/>
          <w:color w:val="333333"/>
          <w:sz w:val="23"/>
          <w:szCs w:val="23"/>
        </w:rPr>
        <w:t>)</w:t>
      </w:r>
      <w:r w:rsidRPr="00027889">
        <w:rPr>
          <w:rFonts w:ascii="Verdana" w:eastAsia="Times New Roman" w:hAnsi="Verdana" w:cs="Times New Roman"/>
          <w:color w:val="333333"/>
          <w:sz w:val="23"/>
          <w:szCs w:val="23"/>
        </w:rPr>
        <w:t> Modeling or simulation tools, including software controlled in paragraph (m) of this category, for chemical or biological weapons design, development, or employment developed or produced under a Department of Defense contract or other funding authorization (e.g., the Department of Defense's HPAC, SCIPUFF, and the Joint Effects Model (JEM)).</w:t>
      </w:r>
    </w:p>
    <w:p w:rsidR="00027889" w:rsidRPr="00027889" w:rsidRDefault="00027889" w:rsidP="00027889">
      <w:pPr>
        <w:spacing w:before="150" w:after="150" w:line="240" w:lineRule="auto"/>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(j)</w:t>
      </w:r>
      <w:r w:rsidRPr="00027889">
        <w:rPr>
          <w:rFonts w:ascii="Verdana" w:eastAsia="Times New Roman" w:hAnsi="Verdana" w:cs="Times New Roman"/>
          <w:color w:val="333333"/>
          <w:sz w:val="23"/>
          <w:szCs w:val="23"/>
        </w:rPr>
        <w:t>-(l) [Reserved]</w:t>
      </w:r>
    </w:p>
    <w:p w:rsidR="00027889" w:rsidRPr="00027889" w:rsidRDefault="00027889" w:rsidP="00027889">
      <w:pPr>
        <w:spacing w:before="150" w:after="150" w:line="240" w:lineRule="auto"/>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(m)</w:t>
      </w:r>
      <w:r w:rsidRPr="00027889">
        <w:rPr>
          <w:rFonts w:ascii="Verdana" w:eastAsia="Times New Roman" w:hAnsi="Verdana" w:cs="Times New Roman"/>
          <w:color w:val="333333"/>
          <w:sz w:val="23"/>
          <w:szCs w:val="23"/>
        </w:rPr>
        <w:t> Technical data (as defined in </w:t>
      </w:r>
      <w:hyperlink r:id="rId40" w:history="1">
        <w:r w:rsidRPr="00027889">
          <w:rPr>
            <w:rFonts w:ascii="Verdana" w:eastAsia="Times New Roman" w:hAnsi="Verdana" w:cs="Times New Roman"/>
            <w:color w:val="0068AC"/>
            <w:sz w:val="23"/>
            <w:szCs w:val="23"/>
            <w:u w:val="single"/>
          </w:rPr>
          <w:t>§ 120.10</w:t>
        </w:r>
      </w:hyperlink>
      <w:r w:rsidRPr="00027889">
        <w:rPr>
          <w:rFonts w:ascii="Verdana" w:eastAsia="Times New Roman" w:hAnsi="Verdana" w:cs="Times New Roman"/>
          <w:color w:val="333333"/>
          <w:sz w:val="23"/>
          <w:szCs w:val="23"/>
        </w:rPr>
        <w:t> of this subchapter) and defense services (as defined in </w:t>
      </w:r>
      <w:hyperlink r:id="rId41" w:history="1">
        <w:r w:rsidRPr="00027889">
          <w:rPr>
            <w:rFonts w:ascii="Verdana" w:eastAsia="Times New Roman" w:hAnsi="Verdana" w:cs="Times New Roman"/>
            <w:color w:val="0068AC"/>
            <w:sz w:val="23"/>
            <w:szCs w:val="23"/>
            <w:u w:val="single"/>
          </w:rPr>
          <w:t>§ 120.9</w:t>
        </w:r>
      </w:hyperlink>
      <w:r w:rsidRPr="00027889">
        <w:rPr>
          <w:rFonts w:ascii="Verdana" w:eastAsia="Times New Roman" w:hAnsi="Verdana" w:cs="Times New Roman"/>
          <w:color w:val="333333"/>
          <w:sz w:val="23"/>
          <w:szCs w:val="23"/>
        </w:rPr>
        <w:t> of this subchapter) directly related to the defense articles enumerated in paragraphs (a) through (l) and (n) of this category. (</w:t>
      </w:r>
      <w:r w:rsidRPr="00027889">
        <w:rPr>
          <w:rFonts w:ascii="Verdana" w:eastAsia="Times New Roman" w:hAnsi="Verdana" w:cs="Times New Roman"/>
          <w:i/>
          <w:iCs/>
          <w:color w:val="333333"/>
          <w:sz w:val="23"/>
          <w:szCs w:val="23"/>
        </w:rPr>
        <w:t>See</w:t>
      </w:r>
      <w:r w:rsidRPr="00027889">
        <w:rPr>
          <w:rFonts w:ascii="Verdana" w:eastAsia="Times New Roman" w:hAnsi="Verdana" w:cs="Times New Roman"/>
          <w:color w:val="333333"/>
          <w:sz w:val="23"/>
          <w:szCs w:val="23"/>
        </w:rPr>
        <w:t> </w:t>
      </w:r>
      <w:hyperlink r:id="rId42" w:history="1">
        <w:r w:rsidRPr="00027889">
          <w:rPr>
            <w:rFonts w:ascii="Verdana" w:eastAsia="Times New Roman" w:hAnsi="Verdana" w:cs="Times New Roman"/>
            <w:color w:val="0068AC"/>
            <w:sz w:val="23"/>
            <w:szCs w:val="23"/>
            <w:u w:val="single"/>
          </w:rPr>
          <w:t>§ 125.4</w:t>
        </w:r>
      </w:hyperlink>
      <w:r w:rsidRPr="00027889">
        <w:rPr>
          <w:rFonts w:ascii="Verdana" w:eastAsia="Times New Roman" w:hAnsi="Verdana" w:cs="Times New Roman"/>
          <w:color w:val="333333"/>
          <w:sz w:val="23"/>
          <w:szCs w:val="23"/>
        </w:rPr>
        <w:t> of this subchapter for exemptions.)</w:t>
      </w:r>
    </w:p>
    <w:p w:rsidR="00027889" w:rsidRPr="00027889" w:rsidRDefault="00027889" w:rsidP="00027889">
      <w:pPr>
        <w:spacing w:before="150" w:after="150" w:line="240" w:lineRule="auto"/>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(n)</w:t>
      </w:r>
      <w:r w:rsidRPr="00027889">
        <w:rPr>
          <w:rFonts w:ascii="Verdana" w:eastAsia="Times New Roman" w:hAnsi="Verdana" w:cs="Times New Roman"/>
          <w:color w:val="333333"/>
          <w:sz w:val="23"/>
          <w:szCs w:val="23"/>
        </w:rPr>
        <w:t> Developmental countermeasures or sorbents funded by the Department of Defense via contract or other funding authorization;</w:t>
      </w:r>
    </w:p>
    <w:p w:rsidR="00027889" w:rsidRPr="00027889" w:rsidRDefault="00027889" w:rsidP="00027889">
      <w:pPr>
        <w:spacing w:after="0" w:line="240" w:lineRule="auto"/>
        <w:rPr>
          <w:rFonts w:ascii="Verdana" w:eastAsia="Times New Roman" w:hAnsi="Verdana" w:cs="Times New Roman"/>
          <w:b/>
          <w:bCs/>
          <w:smallCaps/>
          <w:color w:val="333333"/>
          <w:sz w:val="23"/>
          <w:szCs w:val="23"/>
        </w:rPr>
      </w:pPr>
      <w:r w:rsidRPr="00027889">
        <w:rPr>
          <w:rFonts w:ascii="Verdana" w:eastAsia="Times New Roman" w:hAnsi="Verdana" w:cs="Times New Roman"/>
          <w:b/>
          <w:bCs/>
          <w:smallCaps/>
          <w:color w:val="333333"/>
          <w:sz w:val="23"/>
          <w:szCs w:val="23"/>
        </w:rPr>
        <w:t>Note 1 to paragraph (</w:t>
      </w:r>
      <w:r w:rsidRPr="00027889">
        <w:rPr>
          <w:rFonts w:ascii="Verdana" w:eastAsia="Times New Roman" w:hAnsi="Verdana" w:cs="Times New Roman"/>
          <w:caps/>
          <w:smallCaps/>
          <w:color w:val="333333"/>
          <w:sz w:val="23"/>
          <w:szCs w:val="23"/>
        </w:rPr>
        <w:t>N</w:t>
      </w:r>
      <w:r w:rsidRPr="00027889">
        <w:rPr>
          <w:rFonts w:ascii="Verdana" w:eastAsia="Times New Roman" w:hAnsi="Verdana" w:cs="Times New Roman"/>
          <w:b/>
          <w:bCs/>
          <w:smallCaps/>
          <w:color w:val="333333"/>
          <w:sz w:val="23"/>
          <w:szCs w:val="23"/>
        </w:rPr>
        <w:t>):</w:t>
      </w:r>
    </w:p>
    <w:p w:rsidR="00027889" w:rsidRPr="00027889" w:rsidRDefault="00027889" w:rsidP="00027889">
      <w:pPr>
        <w:spacing w:after="150" w:line="240" w:lineRule="auto"/>
        <w:rPr>
          <w:rFonts w:ascii="Verdana" w:eastAsia="Times New Roman" w:hAnsi="Verdana" w:cs="Times New Roman"/>
          <w:color w:val="333333"/>
          <w:sz w:val="23"/>
          <w:szCs w:val="23"/>
        </w:rPr>
      </w:pPr>
      <w:r w:rsidRPr="00027889">
        <w:rPr>
          <w:rFonts w:ascii="Verdana" w:eastAsia="Times New Roman" w:hAnsi="Verdana" w:cs="Times New Roman"/>
          <w:color w:val="333333"/>
          <w:sz w:val="23"/>
          <w:szCs w:val="23"/>
        </w:rPr>
        <w:t>This paragraph does not control countermeasures or sorbents that are (a) in production, (b) determined to be subject to the EAR via a commodity jurisdiction determination (see </w:t>
      </w:r>
      <w:hyperlink r:id="rId43" w:history="1">
        <w:r w:rsidRPr="00027889">
          <w:rPr>
            <w:rFonts w:ascii="Verdana" w:eastAsia="Times New Roman" w:hAnsi="Verdana" w:cs="Times New Roman"/>
            <w:color w:val="0068AC"/>
            <w:sz w:val="23"/>
            <w:szCs w:val="23"/>
            <w:u w:val="single"/>
          </w:rPr>
          <w:t>§ 120.4</w:t>
        </w:r>
      </w:hyperlink>
      <w:r w:rsidRPr="00027889">
        <w:rPr>
          <w:rFonts w:ascii="Verdana" w:eastAsia="Times New Roman" w:hAnsi="Verdana" w:cs="Times New Roman"/>
          <w:color w:val="333333"/>
          <w:sz w:val="23"/>
          <w:szCs w:val="23"/>
        </w:rPr>
        <w:t> of this subchapter), or (c) identified in the relevant Department of Defense contract or other funding authorization as being developed for both civil and military applications.</w:t>
      </w:r>
    </w:p>
    <w:p w:rsidR="00027889" w:rsidRPr="00027889" w:rsidRDefault="00027889" w:rsidP="00027889">
      <w:pPr>
        <w:spacing w:after="0" w:line="240" w:lineRule="auto"/>
        <w:rPr>
          <w:rFonts w:ascii="Verdana" w:eastAsia="Times New Roman" w:hAnsi="Verdana" w:cs="Times New Roman"/>
          <w:b/>
          <w:bCs/>
          <w:smallCaps/>
          <w:color w:val="333333"/>
          <w:sz w:val="23"/>
          <w:szCs w:val="23"/>
        </w:rPr>
      </w:pPr>
      <w:r w:rsidRPr="00027889">
        <w:rPr>
          <w:rFonts w:ascii="Verdana" w:eastAsia="Times New Roman" w:hAnsi="Verdana" w:cs="Times New Roman"/>
          <w:b/>
          <w:bCs/>
          <w:smallCaps/>
          <w:color w:val="333333"/>
          <w:sz w:val="23"/>
          <w:szCs w:val="23"/>
        </w:rPr>
        <w:t>Note 2 to paragraph (</w:t>
      </w:r>
      <w:r w:rsidRPr="00027889">
        <w:rPr>
          <w:rFonts w:ascii="Verdana" w:eastAsia="Times New Roman" w:hAnsi="Verdana" w:cs="Times New Roman"/>
          <w:caps/>
          <w:smallCaps/>
          <w:color w:val="333333"/>
          <w:sz w:val="23"/>
          <w:szCs w:val="23"/>
        </w:rPr>
        <w:t>N</w:t>
      </w:r>
      <w:r w:rsidRPr="00027889">
        <w:rPr>
          <w:rFonts w:ascii="Verdana" w:eastAsia="Times New Roman" w:hAnsi="Verdana" w:cs="Times New Roman"/>
          <w:b/>
          <w:bCs/>
          <w:smallCaps/>
          <w:color w:val="333333"/>
          <w:sz w:val="23"/>
          <w:szCs w:val="23"/>
        </w:rPr>
        <w:t>):</w:t>
      </w:r>
    </w:p>
    <w:p w:rsidR="00027889" w:rsidRPr="00027889" w:rsidRDefault="00027889" w:rsidP="00027889">
      <w:pPr>
        <w:spacing w:after="150" w:line="240" w:lineRule="auto"/>
        <w:rPr>
          <w:rFonts w:ascii="Verdana" w:eastAsia="Times New Roman" w:hAnsi="Verdana" w:cs="Times New Roman"/>
          <w:color w:val="333333"/>
          <w:sz w:val="23"/>
          <w:szCs w:val="23"/>
        </w:rPr>
      </w:pPr>
      <w:r w:rsidRPr="00027889">
        <w:rPr>
          <w:rFonts w:ascii="Verdana" w:eastAsia="Times New Roman" w:hAnsi="Verdana" w:cs="Times New Roman"/>
          <w:color w:val="333333"/>
          <w:sz w:val="23"/>
          <w:szCs w:val="23"/>
        </w:rPr>
        <w:t>Note 1 does not apply to defense articles enumerated on the USML, whether in production or development.</w:t>
      </w:r>
    </w:p>
    <w:p w:rsidR="00027889" w:rsidRPr="00027889" w:rsidRDefault="00027889" w:rsidP="00027889">
      <w:pPr>
        <w:spacing w:after="0" w:line="240" w:lineRule="auto"/>
        <w:rPr>
          <w:rFonts w:ascii="Verdana" w:eastAsia="Times New Roman" w:hAnsi="Verdana" w:cs="Times New Roman"/>
          <w:b/>
          <w:bCs/>
          <w:smallCaps/>
          <w:color w:val="333333"/>
          <w:sz w:val="23"/>
          <w:szCs w:val="23"/>
        </w:rPr>
      </w:pPr>
      <w:r w:rsidRPr="00027889">
        <w:rPr>
          <w:rFonts w:ascii="Verdana" w:eastAsia="Times New Roman" w:hAnsi="Verdana" w:cs="Times New Roman"/>
          <w:b/>
          <w:bCs/>
          <w:smallCaps/>
          <w:color w:val="333333"/>
          <w:sz w:val="23"/>
          <w:szCs w:val="23"/>
        </w:rPr>
        <w:lastRenderedPageBreak/>
        <w:t>Note 3 to paragraph (</w:t>
      </w:r>
      <w:r w:rsidRPr="00027889">
        <w:rPr>
          <w:rFonts w:ascii="Verdana" w:eastAsia="Times New Roman" w:hAnsi="Verdana" w:cs="Times New Roman"/>
          <w:caps/>
          <w:smallCaps/>
          <w:color w:val="333333"/>
          <w:sz w:val="23"/>
          <w:szCs w:val="23"/>
        </w:rPr>
        <w:t>N</w:t>
      </w:r>
      <w:r w:rsidRPr="00027889">
        <w:rPr>
          <w:rFonts w:ascii="Verdana" w:eastAsia="Times New Roman" w:hAnsi="Verdana" w:cs="Times New Roman"/>
          <w:b/>
          <w:bCs/>
          <w:smallCaps/>
          <w:color w:val="333333"/>
          <w:sz w:val="23"/>
          <w:szCs w:val="23"/>
        </w:rPr>
        <w:t>):</w:t>
      </w:r>
    </w:p>
    <w:p w:rsidR="00027889" w:rsidRPr="00027889" w:rsidRDefault="00027889" w:rsidP="00027889">
      <w:pPr>
        <w:spacing w:after="150" w:line="240" w:lineRule="auto"/>
        <w:rPr>
          <w:rFonts w:ascii="Verdana" w:eastAsia="Times New Roman" w:hAnsi="Verdana" w:cs="Times New Roman"/>
          <w:color w:val="333333"/>
          <w:sz w:val="23"/>
          <w:szCs w:val="23"/>
        </w:rPr>
      </w:pPr>
      <w:r w:rsidRPr="00027889">
        <w:rPr>
          <w:rFonts w:ascii="Verdana" w:eastAsia="Times New Roman" w:hAnsi="Verdana" w:cs="Times New Roman"/>
          <w:color w:val="333333"/>
          <w:sz w:val="23"/>
          <w:szCs w:val="23"/>
        </w:rPr>
        <w:t>This paragraph is applicable only to those contracts and funding authorizations that are dated July 28, 2017, or later.</w:t>
      </w:r>
    </w:p>
    <w:p w:rsidR="00027889" w:rsidRPr="00027889" w:rsidRDefault="00027889" w:rsidP="00027889">
      <w:pPr>
        <w:spacing w:before="150" w:after="150" w:line="240" w:lineRule="auto"/>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(o)</w:t>
      </w:r>
      <w:r w:rsidRPr="00027889">
        <w:rPr>
          <w:rFonts w:ascii="Verdana" w:eastAsia="Times New Roman" w:hAnsi="Verdana" w:cs="Times New Roman"/>
          <w:color w:val="333333"/>
          <w:sz w:val="23"/>
          <w:szCs w:val="23"/>
        </w:rPr>
        <w:t>-(w) [Reserved]</w:t>
      </w:r>
    </w:p>
    <w:p w:rsidR="00027889" w:rsidRPr="00027889" w:rsidRDefault="00027889" w:rsidP="00027889">
      <w:pPr>
        <w:spacing w:after="150" w:line="240" w:lineRule="auto"/>
        <w:ind w:left="480"/>
        <w:rPr>
          <w:rFonts w:ascii="Verdana" w:eastAsia="Times New Roman" w:hAnsi="Verdana" w:cs="Times New Roman"/>
          <w:color w:val="333333"/>
          <w:sz w:val="23"/>
          <w:szCs w:val="23"/>
        </w:rPr>
      </w:pPr>
      <w:r w:rsidRPr="00027889">
        <w:rPr>
          <w:rFonts w:ascii="Verdana" w:eastAsia="Times New Roman" w:hAnsi="Verdana" w:cs="Times New Roman"/>
          <w:b/>
          <w:bCs/>
          <w:color w:val="333333"/>
          <w:sz w:val="23"/>
          <w:szCs w:val="23"/>
        </w:rPr>
        <w:t>(x)</w:t>
      </w:r>
      <w:r w:rsidRPr="00027889">
        <w:rPr>
          <w:rFonts w:ascii="Verdana" w:eastAsia="Times New Roman" w:hAnsi="Verdana" w:cs="Times New Roman"/>
          <w:color w:val="333333"/>
          <w:sz w:val="23"/>
          <w:szCs w:val="23"/>
        </w:rPr>
        <w:t> Commodities, software, and technology subject to the EAR (see </w:t>
      </w:r>
      <w:hyperlink r:id="rId44" w:history="1">
        <w:r w:rsidRPr="00027889">
          <w:rPr>
            <w:rFonts w:ascii="Verdana" w:eastAsia="Times New Roman" w:hAnsi="Verdana" w:cs="Times New Roman"/>
            <w:color w:val="0068AC"/>
            <w:sz w:val="23"/>
            <w:szCs w:val="23"/>
            <w:u w:val="single"/>
          </w:rPr>
          <w:t>§ 120.42</w:t>
        </w:r>
      </w:hyperlink>
      <w:r w:rsidRPr="00027889">
        <w:rPr>
          <w:rFonts w:ascii="Verdana" w:eastAsia="Times New Roman" w:hAnsi="Verdana" w:cs="Times New Roman"/>
          <w:color w:val="333333"/>
          <w:sz w:val="23"/>
          <w:szCs w:val="23"/>
        </w:rPr>
        <w:t> of this subchapter) used in or with defense articles controlled in this category.</w:t>
      </w:r>
    </w:p>
    <w:p w:rsidR="00027889" w:rsidRPr="00027889" w:rsidRDefault="00027889" w:rsidP="00027889">
      <w:pPr>
        <w:spacing w:after="0" w:line="240" w:lineRule="auto"/>
        <w:rPr>
          <w:rFonts w:ascii="Verdana" w:eastAsia="Times New Roman" w:hAnsi="Verdana" w:cs="Times New Roman"/>
          <w:b/>
          <w:bCs/>
          <w:smallCaps/>
          <w:color w:val="333333"/>
          <w:sz w:val="23"/>
          <w:szCs w:val="23"/>
        </w:rPr>
      </w:pPr>
      <w:r w:rsidRPr="00027889">
        <w:rPr>
          <w:rFonts w:ascii="Verdana" w:eastAsia="Times New Roman" w:hAnsi="Verdana" w:cs="Times New Roman"/>
          <w:b/>
          <w:bCs/>
          <w:smallCaps/>
          <w:color w:val="333333"/>
          <w:sz w:val="23"/>
          <w:szCs w:val="23"/>
        </w:rPr>
        <w:t>Note to paragraph (</w:t>
      </w:r>
      <w:r w:rsidRPr="00027889">
        <w:rPr>
          <w:rFonts w:ascii="Verdana" w:eastAsia="Times New Roman" w:hAnsi="Verdana" w:cs="Times New Roman"/>
          <w:caps/>
          <w:smallCaps/>
          <w:color w:val="333333"/>
          <w:sz w:val="23"/>
          <w:szCs w:val="23"/>
        </w:rPr>
        <w:t>X</w:t>
      </w:r>
      <w:r w:rsidRPr="00027889">
        <w:rPr>
          <w:rFonts w:ascii="Verdana" w:eastAsia="Times New Roman" w:hAnsi="Verdana" w:cs="Times New Roman"/>
          <w:b/>
          <w:bCs/>
          <w:smallCaps/>
          <w:color w:val="333333"/>
          <w:sz w:val="23"/>
          <w:szCs w:val="23"/>
        </w:rPr>
        <w:t>):</w:t>
      </w:r>
    </w:p>
    <w:p w:rsidR="00027889" w:rsidRPr="00027889" w:rsidRDefault="00027889" w:rsidP="00027889">
      <w:pPr>
        <w:spacing w:after="150" w:line="240" w:lineRule="auto"/>
        <w:rPr>
          <w:rFonts w:ascii="Verdana" w:eastAsia="Times New Roman" w:hAnsi="Verdana" w:cs="Times New Roman"/>
          <w:color w:val="333333"/>
          <w:sz w:val="23"/>
          <w:szCs w:val="23"/>
        </w:rPr>
      </w:pPr>
      <w:r w:rsidRPr="00027889">
        <w:rPr>
          <w:rFonts w:ascii="Verdana" w:eastAsia="Times New Roman" w:hAnsi="Verdana" w:cs="Times New Roman"/>
          <w:color w:val="333333"/>
          <w:sz w:val="23"/>
          <w:szCs w:val="23"/>
        </w:rPr>
        <w:t>Use of this paragraph is limited to license applications for defense articles controlled in this category where the purchase documentation includes commodities, software, or technology subject to the EAR (see </w:t>
      </w:r>
      <w:hyperlink r:id="rId45" w:anchor="b" w:history="1">
        <w:r w:rsidRPr="00027889">
          <w:rPr>
            <w:rFonts w:ascii="Verdana" w:eastAsia="Times New Roman" w:hAnsi="Verdana" w:cs="Times New Roman"/>
            <w:color w:val="0068AC"/>
            <w:sz w:val="23"/>
            <w:szCs w:val="23"/>
            <w:u w:val="single"/>
          </w:rPr>
          <w:t>§ 123.1(b)</w:t>
        </w:r>
      </w:hyperlink>
      <w:r w:rsidRPr="00027889">
        <w:rPr>
          <w:rFonts w:ascii="Verdana" w:eastAsia="Times New Roman" w:hAnsi="Verdana" w:cs="Times New Roman"/>
          <w:color w:val="333333"/>
          <w:sz w:val="23"/>
          <w:szCs w:val="23"/>
        </w:rPr>
        <w:t> of this subchapter).</w:t>
      </w:r>
    </w:p>
    <w:p w:rsidR="00DD43EF" w:rsidRDefault="00DD43EF">
      <w:bookmarkStart w:id="0" w:name="_GoBack"/>
      <w:bookmarkEnd w:id="0"/>
    </w:p>
    <w:sectPr w:rsidR="00DD43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89"/>
    <w:rsid w:val="00027889"/>
    <w:rsid w:val="00DD4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FD19F-630E-4D88-8F83-071A5E3B1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54077">
      <w:bodyDiv w:val="1"/>
      <w:marLeft w:val="0"/>
      <w:marRight w:val="0"/>
      <w:marTop w:val="0"/>
      <w:marBottom w:val="0"/>
      <w:divBdr>
        <w:top w:val="none" w:sz="0" w:space="0" w:color="auto"/>
        <w:left w:val="none" w:sz="0" w:space="0" w:color="auto"/>
        <w:bottom w:val="none" w:sz="0" w:space="0" w:color="auto"/>
        <w:right w:val="none" w:sz="0" w:space="0" w:color="auto"/>
      </w:divBdr>
      <w:divsChild>
        <w:div w:id="2030376742">
          <w:marLeft w:val="0"/>
          <w:marRight w:val="0"/>
          <w:marTop w:val="480"/>
          <w:marBottom w:val="0"/>
          <w:divBdr>
            <w:top w:val="none" w:sz="0" w:space="0" w:color="auto"/>
            <w:left w:val="none" w:sz="0" w:space="0" w:color="auto"/>
            <w:bottom w:val="none" w:sz="0" w:space="0" w:color="auto"/>
            <w:right w:val="none" w:sz="0" w:space="0" w:color="auto"/>
          </w:divBdr>
        </w:div>
        <w:div w:id="1038623887">
          <w:marLeft w:val="0"/>
          <w:marRight w:val="0"/>
          <w:marTop w:val="0"/>
          <w:marBottom w:val="0"/>
          <w:divBdr>
            <w:top w:val="single" w:sz="6" w:space="0" w:color="95B3D7"/>
            <w:left w:val="none" w:sz="0" w:space="0" w:color="auto"/>
            <w:bottom w:val="single" w:sz="6" w:space="0" w:color="95B3D7"/>
            <w:right w:val="none" w:sz="0" w:space="0" w:color="auto"/>
          </w:divBdr>
          <w:divsChild>
            <w:div w:id="477501683">
              <w:marLeft w:val="0"/>
              <w:marRight w:val="0"/>
              <w:marTop w:val="240"/>
              <w:marBottom w:val="0"/>
              <w:divBdr>
                <w:top w:val="none" w:sz="0" w:space="0" w:color="auto"/>
                <w:left w:val="none" w:sz="0" w:space="0" w:color="auto"/>
                <w:bottom w:val="none" w:sz="0" w:space="0" w:color="auto"/>
                <w:right w:val="none" w:sz="0" w:space="0" w:color="auto"/>
              </w:divBdr>
            </w:div>
          </w:divsChild>
        </w:div>
        <w:div w:id="1500928921">
          <w:marLeft w:val="0"/>
          <w:marRight w:val="0"/>
          <w:marTop w:val="0"/>
          <w:marBottom w:val="0"/>
          <w:divBdr>
            <w:top w:val="single" w:sz="6" w:space="0" w:color="95B3D7"/>
            <w:left w:val="none" w:sz="0" w:space="0" w:color="auto"/>
            <w:bottom w:val="single" w:sz="6" w:space="0" w:color="95B3D7"/>
            <w:right w:val="none" w:sz="0" w:space="0" w:color="auto"/>
          </w:divBdr>
          <w:divsChild>
            <w:div w:id="419371035">
              <w:marLeft w:val="0"/>
              <w:marRight w:val="0"/>
              <w:marTop w:val="240"/>
              <w:marBottom w:val="0"/>
              <w:divBdr>
                <w:top w:val="none" w:sz="0" w:space="0" w:color="auto"/>
                <w:left w:val="none" w:sz="0" w:space="0" w:color="auto"/>
                <w:bottom w:val="none" w:sz="0" w:space="0" w:color="auto"/>
                <w:right w:val="none" w:sz="0" w:space="0" w:color="auto"/>
              </w:divBdr>
            </w:div>
          </w:divsChild>
        </w:div>
        <w:div w:id="1389963480">
          <w:marLeft w:val="0"/>
          <w:marRight w:val="0"/>
          <w:marTop w:val="0"/>
          <w:marBottom w:val="0"/>
          <w:divBdr>
            <w:top w:val="single" w:sz="6" w:space="0" w:color="95B3D7"/>
            <w:left w:val="none" w:sz="0" w:space="0" w:color="auto"/>
            <w:bottom w:val="single" w:sz="6" w:space="0" w:color="95B3D7"/>
            <w:right w:val="none" w:sz="0" w:space="0" w:color="auto"/>
          </w:divBdr>
          <w:divsChild>
            <w:div w:id="852303926">
              <w:marLeft w:val="0"/>
              <w:marRight w:val="0"/>
              <w:marTop w:val="240"/>
              <w:marBottom w:val="0"/>
              <w:divBdr>
                <w:top w:val="none" w:sz="0" w:space="0" w:color="auto"/>
                <w:left w:val="none" w:sz="0" w:space="0" w:color="auto"/>
                <w:bottom w:val="none" w:sz="0" w:space="0" w:color="auto"/>
                <w:right w:val="none" w:sz="0" w:space="0" w:color="auto"/>
              </w:divBdr>
            </w:div>
          </w:divsChild>
        </w:div>
        <w:div w:id="1147817013">
          <w:marLeft w:val="0"/>
          <w:marRight w:val="0"/>
          <w:marTop w:val="0"/>
          <w:marBottom w:val="0"/>
          <w:divBdr>
            <w:top w:val="single" w:sz="6" w:space="0" w:color="95B3D7"/>
            <w:left w:val="none" w:sz="0" w:space="0" w:color="auto"/>
            <w:bottom w:val="single" w:sz="6" w:space="0" w:color="95B3D7"/>
            <w:right w:val="none" w:sz="0" w:space="0" w:color="auto"/>
          </w:divBdr>
          <w:divsChild>
            <w:div w:id="1776754555">
              <w:marLeft w:val="0"/>
              <w:marRight w:val="0"/>
              <w:marTop w:val="240"/>
              <w:marBottom w:val="0"/>
              <w:divBdr>
                <w:top w:val="none" w:sz="0" w:space="0" w:color="auto"/>
                <w:left w:val="none" w:sz="0" w:space="0" w:color="auto"/>
                <w:bottom w:val="none" w:sz="0" w:space="0" w:color="auto"/>
                <w:right w:val="none" w:sz="0" w:space="0" w:color="auto"/>
              </w:divBdr>
            </w:div>
          </w:divsChild>
        </w:div>
        <w:div w:id="1263609793">
          <w:marLeft w:val="0"/>
          <w:marRight w:val="0"/>
          <w:marTop w:val="0"/>
          <w:marBottom w:val="0"/>
          <w:divBdr>
            <w:top w:val="single" w:sz="6" w:space="0" w:color="95B3D7"/>
            <w:left w:val="none" w:sz="0" w:space="0" w:color="auto"/>
            <w:bottom w:val="single" w:sz="6" w:space="0" w:color="95B3D7"/>
            <w:right w:val="none" w:sz="0" w:space="0" w:color="auto"/>
          </w:divBdr>
          <w:divsChild>
            <w:div w:id="858928050">
              <w:marLeft w:val="0"/>
              <w:marRight w:val="0"/>
              <w:marTop w:val="240"/>
              <w:marBottom w:val="0"/>
              <w:divBdr>
                <w:top w:val="none" w:sz="0" w:space="0" w:color="auto"/>
                <w:left w:val="none" w:sz="0" w:space="0" w:color="auto"/>
                <w:bottom w:val="none" w:sz="0" w:space="0" w:color="auto"/>
                <w:right w:val="none" w:sz="0" w:space="0" w:color="auto"/>
              </w:divBdr>
            </w:div>
          </w:divsChild>
        </w:div>
        <w:div w:id="946696211">
          <w:marLeft w:val="0"/>
          <w:marRight w:val="0"/>
          <w:marTop w:val="0"/>
          <w:marBottom w:val="0"/>
          <w:divBdr>
            <w:top w:val="single" w:sz="6" w:space="0" w:color="95B3D7"/>
            <w:left w:val="none" w:sz="0" w:space="0" w:color="auto"/>
            <w:bottom w:val="single" w:sz="6" w:space="0" w:color="95B3D7"/>
            <w:right w:val="none" w:sz="0" w:space="0" w:color="auto"/>
          </w:divBdr>
          <w:divsChild>
            <w:div w:id="408312533">
              <w:marLeft w:val="0"/>
              <w:marRight w:val="0"/>
              <w:marTop w:val="240"/>
              <w:marBottom w:val="0"/>
              <w:divBdr>
                <w:top w:val="none" w:sz="0" w:space="0" w:color="auto"/>
                <w:left w:val="none" w:sz="0" w:space="0" w:color="auto"/>
                <w:bottom w:val="none" w:sz="0" w:space="0" w:color="auto"/>
                <w:right w:val="none" w:sz="0" w:space="0" w:color="auto"/>
              </w:divBdr>
            </w:div>
          </w:divsChild>
        </w:div>
        <w:div w:id="1451634103">
          <w:marLeft w:val="0"/>
          <w:marRight w:val="0"/>
          <w:marTop w:val="0"/>
          <w:marBottom w:val="0"/>
          <w:divBdr>
            <w:top w:val="single" w:sz="6" w:space="0" w:color="95B3D7"/>
            <w:left w:val="none" w:sz="0" w:space="0" w:color="auto"/>
            <w:bottom w:val="single" w:sz="6" w:space="0" w:color="95B3D7"/>
            <w:right w:val="none" w:sz="0" w:space="0" w:color="auto"/>
          </w:divBdr>
          <w:divsChild>
            <w:div w:id="645016261">
              <w:marLeft w:val="0"/>
              <w:marRight w:val="0"/>
              <w:marTop w:val="240"/>
              <w:marBottom w:val="0"/>
              <w:divBdr>
                <w:top w:val="none" w:sz="0" w:space="0" w:color="auto"/>
                <w:left w:val="none" w:sz="0" w:space="0" w:color="auto"/>
                <w:bottom w:val="none" w:sz="0" w:space="0" w:color="auto"/>
                <w:right w:val="none" w:sz="0" w:space="0" w:color="auto"/>
              </w:divBdr>
            </w:div>
          </w:divsChild>
        </w:div>
        <w:div w:id="591472450">
          <w:marLeft w:val="0"/>
          <w:marRight w:val="0"/>
          <w:marTop w:val="0"/>
          <w:marBottom w:val="0"/>
          <w:divBdr>
            <w:top w:val="single" w:sz="6" w:space="0" w:color="95B3D7"/>
            <w:left w:val="none" w:sz="0" w:space="0" w:color="auto"/>
            <w:bottom w:val="single" w:sz="6" w:space="0" w:color="95B3D7"/>
            <w:right w:val="none" w:sz="0" w:space="0" w:color="auto"/>
          </w:divBdr>
          <w:divsChild>
            <w:div w:id="1484741449">
              <w:marLeft w:val="0"/>
              <w:marRight w:val="0"/>
              <w:marTop w:val="240"/>
              <w:marBottom w:val="0"/>
              <w:divBdr>
                <w:top w:val="none" w:sz="0" w:space="0" w:color="auto"/>
                <w:left w:val="none" w:sz="0" w:space="0" w:color="auto"/>
                <w:bottom w:val="none" w:sz="0" w:space="0" w:color="auto"/>
                <w:right w:val="none" w:sz="0" w:space="0" w:color="auto"/>
              </w:divBdr>
            </w:div>
          </w:divsChild>
        </w:div>
        <w:div w:id="1462721500">
          <w:marLeft w:val="0"/>
          <w:marRight w:val="0"/>
          <w:marTop w:val="0"/>
          <w:marBottom w:val="0"/>
          <w:divBdr>
            <w:top w:val="single" w:sz="6" w:space="0" w:color="95B3D7"/>
            <w:left w:val="none" w:sz="0" w:space="0" w:color="auto"/>
            <w:bottom w:val="single" w:sz="6" w:space="0" w:color="95B3D7"/>
            <w:right w:val="none" w:sz="0" w:space="0" w:color="auto"/>
          </w:divBdr>
          <w:divsChild>
            <w:div w:id="408307079">
              <w:marLeft w:val="0"/>
              <w:marRight w:val="0"/>
              <w:marTop w:val="240"/>
              <w:marBottom w:val="0"/>
              <w:divBdr>
                <w:top w:val="none" w:sz="0" w:space="0" w:color="auto"/>
                <w:left w:val="none" w:sz="0" w:space="0" w:color="auto"/>
                <w:bottom w:val="none" w:sz="0" w:space="0" w:color="auto"/>
                <w:right w:val="none" w:sz="0" w:space="0" w:color="auto"/>
              </w:divBdr>
            </w:div>
          </w:divsChild>
        </w:div>
        <w:div w:id="1565679470">
          <w:marLeft w:val="0"/>
          <w:marRight w:val="0"/>
          <w:marTop w:val="0"/>
          <w:marBottom w:val="0"/>
          <w:divBdr>
            <w:top w:val="single" w:sz="6" w:space="0" w:color="95B3D7"/>
            <w:left w:val="none" w:sz="0" w:space="0" w:color="auto"/>
            <w:bottom w:val="single" w:sz="6" w:space="0" w:color="95B3D7"/>
            <w:right w:val="none" w:sz="0" w:space="0" w:color="auto"/>
          </w:divBdr>
          <w:divsChild>
            <w:div w:id="418064749">
              <w:marLeft w:val="0"/>
              <w:marRight w:val="0"/>
              <w:marTop w:val="240"/>
              <w:marBottom w:val="0"/>
              <w:divBdr>
                <w:top w:val="none" w:sz="0" w:space="0" w:color="auto"/>
                <w:left w:val="none" w:sz="0" w:space="0" w:color="auto"/>
                <w:bottom w:val="none" w:sz="0" w:space="0" w:color="auto"/>
                <w:right w:val="none" w:sz="0" w:space="0" w:color="auto"/>
              </w:divBdr>
            </w:div>
          </w:divsChild>
        </w:div>
        <w:div w:id="2065256901">
          <w:marLeft w:val="0"/>
          <w:marRight w:val="0"/>
          <w:marTop w:val="0"/>
          <w:marBottom w:val="0"/>
          <w:divBdr>
            <w:top w:val="single" w:sz="6" w:space="0" w:color="95B3D7"/>
            <w:left w:val="none" w:sz="0" w:space="0" w:color="auto"/>
            <w:bottom w:val="single" w:sz="6" w:space="0" w:color="95B3D7"/>
            <w:right w:val="none" w:sz="0" w:space="0" w:color="auto"/>
          </w:divBdr>
          <w:divsChild>
            <w:div w:id="695077808">
              <w:marLeft w:val="0"/>
              <w:marRight w:val="0"/>
              <w:marTop w:val="240"/>
              <w:marBottom w:val="0"/>
              <w:divBdr>
                <w:top w:val="none" w:sz="0" w:space="0" w:color="auto"/>
                <w:left w:val="none" w:sz="0" w:space="0" w:color="auto"/>
                <w:bottom w:val="none" w:sz="0" w:space="0" w:color="auto"/>
                <w:right w:val="none" w:sz="0" w:space="0" w:color="auto"/>
              </w:divBdr>
            </w:div>
          </w:divsChild>
        </w:div>
        <w:div w:id="30687939">
          <w:marLeft w:val="0"/>
          <w:marRight w:val="0"/>
          <w:marTop w:val="0"/>
          <w:marBottom w:val="0"/>
          <w:divBdr>
            <w:top w:val="single" w:sz="6" w:space="0" w:color="95B3D7"/>
            <w:left w:val="none" w:sz="0" w:space="0" w:color="auto"/>
            <w:bottom w:val="single" w:sz="6" w:space="0" w:color="95B3D7"/>
            <w:right w:val="none" w:sz="0" w:space="0" w:color="auto"/>
          </w:divBdr>
          <w:divsChild>
            <w:div w:id="574163812">
              <w:marLeft w:val="0"/>
              <w:marRight w:val="0"/>
              <w:marTop w:val="240"/>
              <w:marBottom w:val="0"/>
              <w:divBdr>
                <w:top w:val="none" w:sz="0" w:space="0" w:color="auto"/>
                <w:left w:val="none" w:sz="0" w:space="0" w:color="auto"/>
                <w:bottom w:val="none" w:sz="0" w:space="0" w:color="auto"/>
                <w:right w:val="none" w:sz="0" w:space="0" w:color="auto"/>
              </w:divBdr>
            </w:div>
          </w:divsChild>
        </w:div>
        <w:div w:id="1251934653">
          <w:marLeft w:val="0"/>
          <w:marRight w:val="0"/>
          <w:marTop w:val="0"/>
          <w:marBottom w:val="0"/>
          <w:divBdr>
            <w:top w:val="single" w:sz="6" w:space="0" w:color="95B3D7"/>
            <w:left w:val="none" w:sz="0" w:space="0" w:color="auto"/>
            <w:bottom w:val="single" w:sz="6" w:space="0" w:color="95B3D7"/>
            <w:right w:val="none" w:sz="0" w:space="0" w:color="auto"/>
          </w:divBdr>
          <w:divsChild>
            <w:div w:id="1028724416">
              <w:marLeft w:val="0"/>
              <w:marRight w:val="0"/>
              <w:marTop w:val="240"/>
              <w:marBottom w:val="0"/>
              <w:divBdr>
                <w:top w:val="none" w:sz="0" w:space="0" w:color="auto"/>
                <w:left w:val="none" w:sz="0" w:space="0" w:color="auto"/>
                <w:bottom w:val="none" w:sz="0" w:space="0" w:color="auto"/>
                <w:right w:val="none" w:sz="0" w:space="0" w:color="auto"/>
              </w:divBdr>
            </w:div>
          </w:divsChild>
        </w:div>
        <w:div w:id="1736782759">
          <w:marLeft w:val="0"/>
          <w:marRight w:val="0"/>
          <w:marTop w:val="0"/>
          <w:marBottom w:val="0"/>
          <w:divBdr>
            <w:top w:val="single" w:sz="6" w:space="0" w:color="95B3D7"/>
            <w:left w:val="none" w:sz="0" w:space="0" w:color="auto"/>
            <w:bottom w:val="single" w:sz="6" w:space="0" w:color="95B3D7"/>
            <w:right w:val="none" w:sz="0" w:space="0" w:color="auto"/>
          </w:divBdr>
          <w:divsChild>
            <w:div w:id="789057933">
              <w:marLeft w:val="0"/>
              <w:marRight w:val="0"/>
              <w:marTop w:val="240"/>
              <w:marBottom w:val="0"/>
              <w:divBdr>
                <w:top w:val="none" w:sz="0" w:space="0" w:color="auto"/>
                <w:left w:val="none" w:sz="0" w:space="0" w:color="auto"/>
                <w:bottom w:val="none" w:sz="0" w:space="0" w:color="auto"/>
                <w:right w:val="none" w:sz="0" w:space="0" w:color="auto"/>
              </w:divBdr>
            </w:div>
          </w:divsChild>
        </w:div>
        <w:div w:id="1203832431">
          <w:marLeft w:val="0"/>
          <w:marRight w:val="0"/>
          <w:marTop w:val="0"/>
          <w:marBottom w:val="0"/>
          <w:divBdr>
            <w:top w:val="single" w:sz="6" w:space="0" w:color="95B3D7"/>
            <w:left w:val="none" w:sz="0" w:space="0" w:color="auto"/>
            <w:bottom w:val="single" w:sz="6" w:space="0" w:color="95B3D7"/>
            <w:right w:val="none" w:sz="0" w:space="0" w:color="auto"/>
          </w:divBdr>
          <w:divsChild>
            <w:div w:id="835993446">
              <w:marLeft w:val="0"/>
              <w:marRight w:val="0"/>
              <w:marTop w:val="240"/>
              <w:marBottom w:val="0"/>
              <w:divBdr>
                <w:top w:val="none" w:sz="0" w:space="0" w:color="auto"/>
                <w:left w:val="none" w:sz="0" w:space="0" w:color="auto"/>
                <w:bottom w:val="none" w:sz="0" w:space="0" w:color="auto"/>
                <w:right w:val="none" w:sz="0" w:space="0" w:color="auto"/>
              </w:divBdr>
            </w:div>
          </w:divsChild>
        </w:div>
        <w:div w:id="638655070">
          <w:marLeft w:val="0"/>
          <w:marRight w:val="0"/>
          <w:marTop w:val="0"/>
          <w:marBottom w:val="0"/>
          <w:divBdr>
            <w:top w:val="single" w:sz="6" w:space="0" w:color="95B3D7"/>
            <w:left w:val="none" w:sz="0" w:space="0" w:color="auto"/>
            <w:bottom w:val="single" w:sz="6" w:space="0" w:color="95B3D7"/>
            <w:right w:val="none" w:sz="0" w:space="0" w:color="auto"/>
          </w:divBdr>
          <w:divsChild>
            <w:div w:id="163795046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chem.ncbi.nlm.nih.gov/search/" TargetMode="External"/><Relationship Id="rId13" Type="http://schemas.openxmlformats.org/officeDocument/2006/relationships/hyperlink" Target="https://pubchem.ncbi.nlm.nih.gov/search/" TargetMode="External"/><Relationship Id="rId18" Type="http://schemas.openxmlformats.org/officeDocument/2006/relationships/hyperlink" Target="https://pubchem.ncbi.nlm.nih.gov/search/" TargetMode="External"/><Relationship Id="rId26" Type="http://schemas.openxmlformats.org/officeDocument/2006/relationships/hyperlink" Target="https://pubchem.ncbi.nlm.nih.gov/search/" TargetMode="External"/><Relationship Id="rId39" Type="http://schemas.openxmlformats.org/officeDocument/2006/relationships/hyperlink" Target="https://www.govinfo.gov/link/cpd/executiveorder/13526" TargetMode="External"/><Relationship Id="rId3" Type="http://schemas.openxmlformats.org/officeDocument/2006/relationships/webSettings" Target="webSettings.xml"/><Relationship Id="rId21" Type="http://schemas.openxmlformats.org/officeDocument/2006/relationships/hyperlink" Target="https://www.law.cornell.edu/cfr/text/21/part-312" TargetMode="External"/><Relationship Id="rId34" Type="http://schemas.openxmlformats.org/officeDocument/2006/relationships/hyperlink" Target="https://pubchem.ncbi.nlm.nih.gov/search/" TargetMode="External"/><Relationship Id="rId42" Type="http://schemas.openxmlformats.org/officeDocument/2006/relationships/hyperlink" Target="https://www.law.cornell.edu/cfr/text/22/125.4" TargetMode="External"/><Relationship Id="rId47" Type="http://schemas.openxmlformats.org/officeDocument/2006/relationships/theme" Target="theme/theme1.xml"/><Relationship Id="rId7" Type="http://schemas.openxmlformats.org/officeDocument/2006/relationships/hyperlink" Target="https://pubchem.ncbi.nlm.nih.gov/search/" TargetMode="External"/><Relationship Id="rId12" Type="http://schemas.openxmlformats.org/officeDocument/2006/relationships/hyperlink" Target="https://pubchem.ncbi.nlm.nih.gov/search/" TargetMode="External"/><Relationship Id="rId17" Type="http://schemas.openxmlformats.org/officeDocument/2006/relationships/hyperlink" Target="https://pubchem.ncbi.nlm.nih.gov/search/" TargetMode="External"/><Relationship Id="rId25" Type="http://schemas.openxmlformats.org/officeDocument/2006/relationships/hyperlink" Target="https://pubchem.ncbi.nlm.nih.gov/search/" TargetMode="External"/><Relationship Id="rId33" Type="http://schemas.openxmlformats.org/officeDocument/2006/relationships/hyperlink" Target="https://pubchem.ncbi.nlm.nih.gov/search/" TargetMode="External"/><Relationship Id="rId38" Type="http://schemas.openxmlformats.org/officeDocument/2006/relationships/hyperlink" Target="https://www.law.cornell.edu/cfr/text/22/120.4"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ubchem.ncbi.nlm.nih.gov/search/" TargetMode="External"/><Relationship Id="rId20" Type="http://schemas.openxmlformats.org/officeDocument/2006/relationships/hyperlink" Target="https://pubchem.ncbi.nlm.nih.gov/search/" TargetMode="External"/><Relationship Id="rId29" Type="http://schemas.openxmlformats.org/officeDocument/2006/relationships/hyperlink" Target="https://pubchem.ncbi.nlm.nih.gov/search/" TargetMode="External"/><Relationship Id="rId41" Type="http://schemas.openxmlformats.org/officeDocument/2006/relationships/hyperlink" Target="https://www.law.cornell.edu/cfr/text/22/120.9" TargetMode="External"/><Relationship Id="rId1" Type="http://schemas.openxmlformats.org/officeDocument/2006/relationships/styles" Target="styles.xml"/><Relationship Id="rId6" Type="http://schemas.openxmlformats.org/officeDocument/2006/relationships/hyperlink" Target="https://pubchem.ncbi.nlm.nih.gov/search/" TargetMode="External"/><Relationship Id="rId11" Type="http://schemas.openxmlformats.org/officeDocument/2006/relationships/hyperlink" Target="https://pubchem.ncbi.nlm.nih.gov/search/" TargetMode="External"/><Relationship Id="rId24" Type="http://schemas.openxmlformats.org/officeDocument/2006/relationships/hyperlink" Target="https://pubchem.ncbi.nlm.nih.gov/search/" TargetMode="External"/><Relationship Id="rId32" Type="http://schemas.openxmlformats.org/officeDocument/2006/relationships/hyperlink" Target="https://pubchem.ncbi.nlm.nih.gov/search/" TargetMode="External"/><Relationship Id="rId37" Type="http://schemas.openxmlformats.org/officeDocument/2006/relationships/hyperlink" Target="https://pubchem.ncbi.nlm.nih.gov/search/" TargetMode="External"/><Relationship Id="rId40" Type="http://schemas.openxmlformats.org/officeDocument/2006/relationships/hyperlink" Target="https://www.law.cornell.edu/cfr/text/22/120.10" TargetMode="External"/><Relationship Id="rId45" Type="http://schemas.openxmlformats.org/officeDocument/2006/relationships/hyperlink" Target="https://www.law.cornell.edu/cfr/text/22/123.1" TargetMode="External"/><Relationship Id="rId5" Type="http://schemas.openxmlformats.org/officeDocument/2006/relationships/hyperlink" Target="https://pubchem.ncbi.nlm.nih.gov/search/" TargetMode="External"/><Relationship Id="rId15" Type="http://schemas.openxmlformats.org/officeDocument/2006/relationships/hyperlink" Target="https://pubchem.ncbi.nlm.nih.gov/search/" TargetMode="External"/><Relationship Id="rId23" Type="http://schemas.openxmlformats.org/officeDocument/2006/relationships/hyperlink" Target="https://pubchem.ncbi.nlm.nih.gov/search/" TargetMode="External"/><Relationship Id="rId28" Type="http://schemas.openxmlformats.org/officeDocument/2006/relationships/hyperlink" Target="https://pubchem.ncbi.nlm.nih.gov/search/" TargetMode="External"/><Relationship Id="rId36" Type="http://schemas.openxmlformats.org/officeDocument/2006/relationships/hyperlink" Target="https://pubchem.ncbi.nlm.nih.gov/search/" TargetMode="External"/><Relationship Id="rId10" Type="http://schemas.openxmlformats.org/officeDocument/2006/relationships/hyperlink" Target="https://pubchem.ncbi.nlm.nih.gov/search/" TargetMode="External"/><Relationship Id="rId19" Type="http://schemas.openxmlformats.org/officeDocument/2006/relationships/hyperlink" Target="https://pubchem.ncbi.nlm.nih.gov/search/" TargetMode="External"/><Relationship Id="rId31" Type="http://schemas.openxmlformats.org/officeDocument/2006/relationships/hyperlink" Target="https://pubchem.ncbi.nlm.nih.gov/search/" TargetMode="External"/><Relationship Id="rId44" Type="http://schemas.openxmlformats.org/officeDocument/2006/relationships/hyperlink" Target="https://www.law.cornell.edu/cfr/text/22/120.42" TargetMode="External"/><Relationship Id="rId4" Type="http://schemas.openxmlformats.org/officeDocument/2006/relationships/hyperlink" Target="https://pubchem.ncbi.nlm.nih.gov/search/" TargetMode="External"/><Relationship Id="rId9" Type="http://schemas.openxmlformats.org/officeDocument/2006/relationships/hyperlink" Target="https://pubchem.ncbi.nlm.nih.gov/search/" TargetMode="External"/><Relationship Id="rId14" Type="http://schemas.openxmlformats.org/officeDocument/2006/relationships/hyperlink" Target="https://pubchem.ncbi.nlm.nih.gov/search/" TargetMode="External"/><Relationship Id="rId22" Type="http://schemas.openxmlformats.org/officeDocument/2006/relationships/hyperlink" Target="https://pubchem.ncbi.nlm.nih.gov/search/" TargetMode="External"/><Relationship Id="rId27" Type="http://schemas.openxmlformats.org/officeDocument/2006/relationships/hyperlink" Target="https://www.law.cornell.edu/cfr/text/15/part-710" TargetMode="External"/><Relationship Id="rId30" Type="http://schemas.openxmlformats.org/officeDocument/2006/relationships/hyperlink" Target="https://pubchem.ncbi.nlm.nih.gov/search/" TargetMode="External"/><Relationship Id="rId35" Type="http://schemas.openxmlformats.org/officeDocument/2006/relationships/hyperlink" Target="https://pubchem.ncbi.nlm.nih.gov/search/" TargetMode="External"/><Relationship Id="rId43" Type="http://schemas.openxmlformats.org/officeDocument/2006/relationships/hyperlink" Target="https://www.law.cornell.edu/cfr/text/22/1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3416</Words>
  <Characters>19477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UNTHSC</Company>
  <LinksUpToDate>false</LinksUpToDate>
  <CharactersWithSpaces>22848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Cason, Monte</dc:creator>
  <cp:keywords/>
  <dc:description/>
  <cp:lastModifiedBy>Cason, Monte</cp:lastModifiedBy>
  <cp:revision>1</cp:revision>
  <dcterms:created xsi:type="dcterms:W3CDTF">2020-03-06T15:06:00Z</dcterms:created>
  <dcterms:modified xsi:type="dcterms:W3CDTF">2020-03-06T15:07:00Z</dcterms:modified>
</cp:coreProperties>
</file>